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efa5" w14:textId="81ae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2024 жылғы 26 желтоқсандағы № 25/153-VIII "Курчатов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2025 жылғы 16 маусымдағы № 28/182-VIII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2025-2027 жылдарға арналған бюджеті туралы" 2024 жылғы 26 желтоқсандағы № 25/153-VIII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 тармақшасына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4 386 286,0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2 192 625,0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11 911,0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72 101,0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2 109 649,0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4 872 385,3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- 94 864,0 мың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- 372 735,3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372 735,3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486 099,3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қалалық бюджетте облыстық бюджеттен берілетін ағымдағы нысаналы трансферттер 537 496,0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қалалық бюджетте Қазақстан Республикасының Ұлттық қорынан дамуға нысаналы трансферттер 700 000,0 мың теңге сомасында қарастырылсын.";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