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55ea" w14:textId="5aa5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2025-2027 жылдарға арналған бюджеті туралы" Семей қаласы мәслихатының 2024 жылғы 25 желтоқсандағы № 38/195-VIII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2025 жылғы 16 шілдедегі № 46/247-VIII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2025-2027 жылдарға арналған бюджеті туралы" Семей қаласы мәслихатының 2024 жылғы 25 желтоқсандағы № 38/195-VIII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102 434 630,9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73 107 154,0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325 367,0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10 780 809,0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18 221 300,9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112 063 196,4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-455 161,0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455 161,0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-9 173 404,5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9 173 404,5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11 499 045,0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3 554 163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1 228 522,5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 төрағасының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46/247- 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102 434 630,9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18 221 300,9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18 221 300,9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18 221 300,9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112 063 196,4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9 587 939,1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6 436 194,9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47 178 881,4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27 882 286,9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16 143 455,4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13 132 967,9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8 328 070,7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5 307 505,3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-9 173 404,5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