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dab4" w14:textId="876d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жер үсті су объектілерінің су ресурстарын пайдаланғаны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2025 жылғы 8 желтоқсандағы № 32/218-VIII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26-бабының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1-тармақшасына,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ресурстары және ирригация министрінің "Жерүсті су объектілерінің су ресурстарын пайдаланғаны үшін төлемақы мөлшерлемелерін есептеу әдістемесін бекіту туралы" 2025 жылғы 30 қыркүйектегі № 250-НҚ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36974 болып тіркелген) сәйкес, Абай облысы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Абай облысының жер үсті су объектілерінің су ресурстарын пайдаланғаны үшін 2026 жылға арналған төлемақы мөлшерлемелерін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қабылданған күннен бастап күшіне енеді және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32/218-VIІI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жер үсті су объектілерінің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 (өлшем бірлігі)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алуды жүзеге асыратын тоған шаруашылықтары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(теңге/1000 кВт.сағат)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(теңге/1000 тонна-километр)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