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72e" w14:textId="9da4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пен аудандық (облыстық маңызы бар қалалар) бюджеттер арасындағы 2026–2028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2025 жылғы 8 желтоқсандағы № 32/214-VIII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6-бабының,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және облыстық бюджеттер, республикалық маңызы бар қалалар, астана бюджеттері арасындағы 2026–2028 жылдарға арналған жалпы сипаттағы трансферттердің көлемі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Заңына сәйкес, Абай облысы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(облыстық маңызы бар қалалар) бюджеттерден облыстық бюджетке 2026 жылға арналған бюджеттік алып қоюлар 18 431 049 мың теңге сомасында белгіленсін,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қаласынан – 13 446 884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қаласынан – 126 255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ауданынан – 4 857 910 мың теңге.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(облыстық маңызы бар қалалар) бюджеттерден облыстық бюджетке 2027 жылға арналған бюджеттік алып қоюлар 31 663 445 мың теңге сомасында белгіленсін,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қаласынан – 23 373 739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қаласынан – 412 232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ауданынан – 4 933 883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ауданынан – 939 690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ауданынан – 2 003 901 мың теңге.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(облыстық маңызы бар қалалар) бюджеттерден облыстық бюджетке 2028 жылға арналған бюджеттік алып қоюлар 44 729 764 мың теңге сомасында белгіленсін,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қаласынан – 36 133 201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қаласынан – 420 472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ауданынан – 4 653 216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ауданынан – 1 037 166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ауданынан – 2 485 709 мың теңге.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аудандық (облыстық маңызы бар қалалардың) бюджеттерге берілетін 2026 жылға арналған бюджеттік субвенциялар 19 389 068 мың теңге сомасында белгіленсін,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1 865 215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1 753 428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ауданына – 232 634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ауданына – 695 249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2 562 185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2 999 423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ауданына – 1 041 622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ауданына – 4 908 716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3 330 596 мың теңге.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аудандық (облыстық маңызы бар қалалардың) бюджеттерге берілетін 2027 жылға арналған бюджеттік субвенциялар 10 440 535 мың теңге сомасында белгіленсін,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1 352 976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1 455 817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1 595 611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2 277 091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ауданына – 209 351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ауданына – 1 831 242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1 718 447 мың теңге.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аудандық (облыстық маңызы бар қалалардың) бюджеттерге берілетін 2028 жылға арналған бюджеттік субвенциялар 9 417 357 мың теңге сомасында белгіленсін,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ауданына – 1 434 725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ауданына – 1 482 316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ауданына – 1 671 992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ауданына – 578 337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ауданына – 448 691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ауданына – 2 087 558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ауданына – 1 713 738 мың теңге.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 және 2028 жылғы 31 желтоқсанға дейін қолданылады.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