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8b67" w14:textId="3c78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2024 жылғы 13 желтоқсандағы № 23/154-VIІI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2025 жылғы 30 қыркүйектегі № 30/199-VIII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Абай облысы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облыстық бюджет туралы" Абай облысы мәслихатының 2024 жылғы 13 желтоқсандағы № 23/154-VІII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 </w:t>
      </w:r>
    </w:p>
    <w:bookmarkEnd w:id="2"/>
    <w:bookmarkStart w:name="z11" w:id="3"/>
    <w:p>
      <w:pPr>
        <w:spacing w:after="0"/>
        <w:ind w:left="0"/>
        <w:jc w:val="both"/>
      </w:pPr>
      <w:r>
        <w:rPr>
          <w:rFonts w:ascii="Times New Roman"/>
          <w:b w:val="false"/>
          <w:i w:val="false"/>
          <w:color w:val="000000"/>
          <w:sz w:val="28"/>
        </w:rPr>
        <w:t>
      1) кірістер – 367 975 789,8 мың теңге:</w:t>
      </w:r>
    </w:p>
    <w:bookmarkEnd w:id="3"/>
    <w:bookmarkStart w:name="z12" w:id="4"/>
    <w:p>
      <w:pPr>
        <w:spacing w:after="0"/>
        <w:ind w:left="0"/>
        <w:jc w:val="both"/>
      </w:pPr>
      <w:r>
        <w:rPr>
          <w:rFonts w:ascii="Times New Roman"/>
          <w:b w:val="false"/>
          <w:i w:val="false"/>
          <w:color w:val="000000"/>
          <w:sz w:val="28"/>
        </w:rPr>
        <w:t>
      салықтық түсімдер – 14 860 899,2 мың теңге;</w:t>
      </w:r>
    </w:p>
    <w:bookmarkEnd w:id="4"/>
    <w:bookmarkStart w:name="z13" w:id="5"/>
    <w:p>
      <w:pPr>
        <w:spacing w:after="0"/>
        <w:ind w:left="0"/>
        <w:jc w:val="both"/>
      </w:pPr>
      <w:r>
        <w:rPr>
          <w:rFonts w:ascii="Times New Roman"/>
          <w:b w:val="false"/>
          <w:i w:val="false"/>
          <w:color w:val="000000"/>
          <w:sz w:val="28"/>
        </w:rPr>
        <w:t>
      салықтық емес түсімдер – 10 668 783,2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342 446 107,4 мың теңге;</w:t>
      </w:r>
    </w:p>
    <w:bookmarkEnd w:id="7"/>
    <w:bookmarkStart w:name="z16" w:id="8"/>
    <w:p>
      <w:pPr>
        <w:spacing w:after="0"/>
        <w:ind w:left="0"/>
        <w:jc w:val="both"/>
      </w:pPr>
      <w:r>
        <w:rPr>
          <w:rFonts w:ascii="Times New Roman"/>
          <w:b w:val="false"/>
          <w:i w:val="false"/>
          <w:color w:val="000000"/>
          <w:sz w:val="28"/>
        </w:rPr>
        <w:t>
      2) шығындар – 369 413 455,6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28 842 947,0 мың теңге:</w:t>
      </w:r>
    </w:p>
    <w:bookmarkEnd w:id="9"/>
    <w:bookmarkStart w:name="z18" w:id="10"/>
    <w:p>
      <w:pPr>
        <w:spacing w:after="0"/>
        <w:ind w:left="0"/>
        <w:jc w:val="both"/>
      </w:pPr>
      <w:r>
        <w:rPr>
          <w:rFonts w:ascii="Times New Roman"/>
          <w:b w:val="false"/>
          <w:i w:val="false"/>
          <w:color w:val="000000"/>
          <w:sz w:val="28"/>
        </w:rPr>
        <w:t>
      бюджеттік кредиттер – 33 384 717,0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4 541 770,0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-30 280 612,8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30 280 612,8 мың теңге:</w:t>
      </w:r>
    </w:p>
    <w:bookmarkEnd w:id="16"/>
    <w:bookmarkStart w:name="z25" w:id="17"/>
    <w:p>
      <w:pPr>
        <w:spacing w:after="0"/>
        <w:ind w:left="0"/>
        <w:jc w:val="both"/>
      </w:pPr>
      <w:r>
        <w:rPr>
          <w:rFonts w:ascii="Times New Roman"/>
          <w:b w:val="false"/>
          <w:i w:val="false"/>
          <w:color w:val="000000"/>
          <w:sz w:val="28"/>
        </w:rPr>
        <w:t>
      қарыздар түсімі – 33 053 967,0 мың теңге;</w:t>
      </w:r>
    </w:p>
    <w:bookmarkEnd w:id="17"/>
    <w:bookmarkStart w:name="z26" w:id="18"/>
    <w:p>
      <w:pPr>
        <w:spacing w:after="0"/>
        <w:ind w:left="0"/>
        <w:jc w:val="both"/>
      </w:pPr>
      <w:r>
        <w:rPr>
          <w:rFonts w:ascii="Times New Roman"/>
          <w:b w:val="false"/>
          <w:i w:val="false"/>
          <w:color w:val="000000"/>
          <w:sz w:val="28"/>
        </w:rPr>
        <w:t>
      қарыздарды өтеу – 5 052 945,0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2 279 590,8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 30/199-VIII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367 975 789,8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10 668 783,2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342 446 107,4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297 091 770,0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297 091 770,0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369 413 455,6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7 899 314,7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2 855 570,9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12 453 656,8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178 791 881,4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133 439 993,1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121 561 967,2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82 093 540,2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14 425 694,9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21 327 977,6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21 327 977,6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19 396 562,2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8 878 656,5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33 024 882,8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9 428 533,6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8 656 783,6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