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0ea6" w14:textId="09a0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жылғы 1 шілде мен 2026 жылғы 1 шілде аралығында балық ресурстары мен басқа да су жануарларын алып қою лимиттерін бекіту туралы" Қазақстан Республикасы Ауыл шаруашылығы министрінің 2025 жылғы 2 шілдедегі № 212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20 қазандағы № 380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"2025 жылғы 1 шілде мен 2026 жылғы 1 шілде аралығында балық ресурстары мен басқа да су жануарларын алып қою лимиттерін бекіту туралы" Қазақстан Республикасы Ауыл шаруашылығы министірінің 2025 жылғы 2 шілдедегі № 212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2025 жылғы 1 шілде мен 2026 жылғы 1 шілде аралығында балық ресурстары мен басқа да су жануарларын алып қою </w:t>
      </w:r>
      <w:r>
        <w:rPr>
          <w:rFonts w:ascii="Times New Roman"/>
          <w:b w:val="false"/>
          <w:i w:val="false"/>
          <w:color w:val="000000"/>
          <w:sz w:val="28"/>
        </w:rPr>
        <w:t>лимиттерінде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"5-параграф. Жамбыл облысы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 (сазан)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қызылқанат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дөңмандай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амур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Сеңгірбай-1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Сарыбалдақ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Қамқалы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bl>
    <w:bookmarkStart w:name="z10" w:id="4"/>
    <w:p>
      <w:pPr>
        <w:spacing w:after="0"/>
        <w:ind w:left="0"/>
        <w:jc w:val="both"/>
      </w:pPr>
      <w:r>
        <w:rPr>
          <w:rFonts w:ascii="Times New Roman"/>
          <w:b w:val="false"/>
          <w:i w:val="false"/>
          <w:color w:val="000000"/>
          <w:sz w:val="28"/>
        </w:rPr>
        <w:t>
      ";</w:t>
      </w:r>
    </w:p>
    <w:bookmarkEnd w:id="4"/>
    <w:bookmarkStart w:name="z11" w:id="5"/>
    <w:p>
      <w:pPr>
        <w:spacing w:after="0"/>
        <w:ind w:left="0"/>
        <w:jc w:val="both"/>
      </w:pPr>
      <w:r>
        <w:rPr>
          <w:rFonts w:ascii="Times New Roman"/>
          <w:b w:val="false"/>
          <w:i w:val="false"/>
          <w:color w:val="000000"/>
          <w:sz w:val="28"/>
        </w:rPr>
        <w:t>
      11-параграф мынадай редакцияда жазылсын:</w:t>
      </w:r>
    </w:p>
    <w:bookmarkEnd w:id="5"/>
    <w:bookmarkStart w:name="z12" w:id="6"/>
    <w:p>
      <w:pPr>
        <w:spacing w:after="0"/>
        <w:ind w:left="0"/>
        <w:jc w:val="both"/>
      </w:pPr>
      <w:r>
        <w:rPr>
          <w:rFonts w:ascii="Times New Roman"/>
          <w:b w:val="false"/>
          <w:i w:val="false"/>
          <w:color w:val="000000"/>
          <w:sz w:val="28"/>
        </w:rPr>
        <w:t>
      "11-параграф. Павлодар облысы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және басқа да су жануарларының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(сазан)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оңғақ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аққайран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ГРЭС-1 су қоймасы, уч.2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ГРЭС-2 су қоймасы, уч.2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115,962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Табалгасор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Зубатка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(Копь) шағын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Кривая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Глухой бөгеуі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Ащытақыр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Қарасұқ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Каной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Коссерин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Қорткөл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Қабантақыр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Калча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Клаксор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Құтаяк-сор көлі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су айдындары**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357,075</w:t>
            </w:r>
          </w:p>
        </w:tc>
      </w:tr>
    </w:tbl>
    <w:bookmarkStart w:name="z13" w:id="7"/>
    <w:p>
      <w:pPr>
        <w:spacing w:after="0"/>
        <w:ind w:left="0"/>
        <w:jc w:val="both"/>
      </w:pPr>
      <w:r>
        <w:rPr>
          <w:rFonts w:ascii="Times New Roman"/>
          <w:b w:val="false"/>
          <w:i w:val="false"/>
          <w:color w:val="000000"/>
          <w:sz w:val="28"/>
        </w:rPr>
        <w:t>
      ".</w:t>
      </w:r>
    </w:p>
    <w:bookmarkEnd w:id="7"/>
    <w:bookmarkStart w:name="z14" w:id="8"/>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этолондық бақылау банкіне енгізу үшін Қазақстан Республикасы Әділет министірлігінің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9"/>
    <w:bookmarkStart w:name="z16" w:id="10"/>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ресми интернет-ресурсында орналастырылуын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