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b7f4" w14:textId="7c0b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аквашаруашылық (балық өсіру шаруашылығы) өнімін өндіруші заңды тұлғалар, сондай-ақ шаруа немесе фермер қожалығының басшысы және (немесе) мүшелері ауыл шаруашылығы өнімін өзі өндіру процесінде пайдаланылатын көлік құралдарына салық төлеуші болып табылмайтын мамандандырылған ауыл шаруашылығы техникасының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18 қыркүйектегі № 304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563-бабы</w:t>
      </w:r>
      <w:r>
        <w:rPr>
          <w:rFonts w:ascii="Times New Roman"/>
          <w:b w:val="false"/>
          <w:i w:val="false"/>
          <w:color w:val="000000"/>
          <w:sz w:val="28"/>
        </w:rPr>
        <w:t xml:space="preserve"> 3-тармағының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ауыл шаруашылығы өнімін, аквашаруашылық (балық өсіру шаруашылығы) өнімін өндіруші заңды тұлғалар, сондай-ақ шаруа немесе фермер қожалығының басшысы және (немесе) мүшелері ауыл шаруашылығы өнімін өзі өндіру процесінде пайдаланылатын көлік құралдарына салық төлеуші болып табылмайтын мамандандырылған ауыл шаруашылығы техникасының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банкiне енгізу үшін жіберілуін;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304 бұйрығымен бекітілген</w:t>
            </w:r>
          </w:p>
        </w:tc>
      </w:tr>
    </w:tbl>
    <w:bookmarkStart w:name="z21" w:id="13"/>
    <w:p>
      <w:pPr>
        <w:spacing w:after="0"/>
        <w:ind w:left="0"/>
        <w:jc w:val="left"/>
      </w:pPr>
      <w:r>
        <w:rPr>
          <w:rFonts w:ascii="Times New Roman"/>
          <w:b/>
          <w:i w:val="false"/>
          <w:color w:val="000000"/>
        </w:rPr>
        <w:t xml:space="preserve"> Ауыл шаруашылығы өнімін, аквашаруашылық (балық өсіру шаруашылығы) өнімін өндіруші заңды тұлғалар, сондай-ақ шаруа немесе фермер қожалығының басшысы және (немесе) мүшелері ауыл шаруашылығы өнімін өзі өндіру процесінде пайдаланылатын көлік құралдарына салық төлеуші болып табылмайтын мамандандырылған ауыл шаруашылығы техникасының тізбесі </w:t>
      </w:r>
    </w:p>
    <w:bookmarkEnd w:id="13"/>
    <w:bookmarkStart w:name="z22" w:id="14"/>
    <w:p>
      <w:pPr>
        <w:spacing w:after="0"/>
        <w:ind w:left="0"/>
        <w:jc w:val="both"/>
      </w:pPr>
      <w:r>
        <w:rPr>
          <w:rFonts w:ascii="Times New Roman"/>
          <w:b w:val="false"/>
          <w:i w:val="false"/>
          <w:color w:val="000000"/>
          <w:sz w:val="28"/>
        </w:rPr>
        <w:t>
      1. Сүт немесе ауыл шаруашылығы мақсаттарына су тасымалдауға арналған автомобиль-цистерналар.</w:t>
      </w:r>
    </w:p>
    <w:bookmarkEnd w:id="14"/>
    <w:bookmarkStart w:name="z23" w:id="15"/>
    <w:p>
      <w:pPr>
        <w:spacing w:after="0"/>
        <w:ind w:left="0"/>
        <w:jc w:val="both"/>
      </w:pPr>
      <w:r>
        <w:rPr>
          <w:rFonts w:ascii="Times New Roman"/>
          <w:b w:val="false"/>
          <w:i w:val="false"/>
          <w:color w:val="000000"/>
          <w:sz w:val="28"/>
        </w:rPr>
        <w:t>
      2. Ветеринария қызметінің автомобильдері.</w:t>
      </w:r>
    </w:p>
    <w:bookmarkEnd w:id="15"/>
    <w:bookmarkStart w:name="z24" w:id="16"/>
    <w:p>
      <w:pPr>
        <w:spacing w:after="0"/>
        <w:ind w:left="0"/>
        <w:jc w:val="both"/>
      </w:pPr>
      <w:r>
        <w:rPr>
          <w:rFonts w:ascii="Times New Roman"/>
          <w:b w:val="false"/>
          <w:i w:val="false"/>
          <w:color w:val="000000"/>
          <w:sz w:val="28"/>
        </w:rPr>
        <w:t>
      3. Автозообиологиялық зертханалар.</w:t>
      </w:r>
    </w:p>
    <w:bookmarkEnd w:id="16"/>
    <w:bookmarkStart w:name="z25" w:id="17"/>
    <w:p>
      <w:pPr>
        <w:spacing w:after="0"/>
        <w:ind w:left="0"/>
        <w:jc w:val="both"/>
      </w:pPr>
      <w:r>
        <w:rPr>
          <w:rFonts w:ascii="Times New Roman"/>
          <w:b w:val="false"/>
          <w:i w:val="false"/>
          <w:color w:val="000000"/>
          <w:sz w:val="28"/>
        </w:rPr>
        <w:t>
      4. Автоазықтасығыштар.</w:t>
      </w:r>
    </w:p>
    <w:bookmarkEnd w:id="17"/>
    <w:bookmarkStart w:name="z26" w:id="18"/>
    <w:p>
      <w:pPr>
        <w:spacing w:after="0"/>
        <w:ind w:left="0"/>
        <w:jc w:val="both"/>
      </w:pPr>
      <w:r>
        <w:rPr>
          <w:rFonts w:ascii="Times New Roman"/>
          <w:b w:val="false"/>
          <w:i w:val="false"/>
          <w:color w:val="000000"/>
          <w:sz w:val="28"/>
        </w:rPr>
        <w:t>
      5. Автотиеуіштер.</w:t>
      </w:r>
    </w:p>
    <w:bookmarkEnd w:id="18"/>
    <w:bookmarkStart w:name="z27" w:id="19"/>
    <w:p>
      <w:pPr>
        <w:spacing w:after="0"/>
        <w:ind w:left="0"/>
        <w:jc w:val="both"/>
      </w:pPr>
      <w:r>
        <w:rPr>
          <w:rFonts w:ascii="Times New Roman"/>
          <w:b w:val="false"/>
          <w:i w:val="false"/>
          <w:color w:val="000000"/>
          <w:sz w:val="28"/>
        </w:rPr>
        <w:t>
      6. Дән сепкiштерге автоқұйғыштар.</w:t>
      </w:r>
    </w:p>
    <w:bookmarkEnd w:id="19"/>
    <w:bookmarkStart w:name="z28" w:id="20"/>
    <w:p>
      <w:pPr>
        <w:spacing w:after="0"/>
        <w:ind w:left="0"/>
        <w:jc w:val="both"/>
      </w:pPr>
      <w:r>
        <w:rPr>
          <w:rFonts w:ascii="Times New Roman"/>
          <w:b w:val="false"/>
          <w:i w:val="false"/>
          <w:color w:val="000000"/>
          <w:sz w:val="28"/>
        </w:rPr>
        <w:t>
      7. Тыңайтқыш енгiзуге арналған автомашиналар.</w:t>
      </w:r>
    </w:p>
    <w:bookmarkEnd w:id="20"/>
    <w:bookmarkStart w:name="z29" w:id="21"/>
    <w:p>
      <w:pPr>
        <w:spacing w:after="0"/>
        <w:ind w:left="0"/>
        <w:jc w:val="both"/>
      </w:pPr>
      <w:r>
        <w:rPr>
          <w:rFonts w:ascii="Times New Roman"/>
          <w:b w:val="false"/>
          <w:i w:val="false"/>
          <w:color w:val="000000"/>
          <w:sz w:val="28"/>
        </w:rPr>
        <w:t>
      8. Ұшақтарға минералды тыңайтқыштарды және улы химикаттарды автотиеуiштер.</w:t>
      </w:r>
    </w:p>
    <w:bookmarkEnd w:id="21"/>
    <w:bookmarkStart w:name="z30" w:id="22"/>
    <w:p>
      <w:pPr>
        <w:spacing w:after="0"/>
        <w:ind w:left="0"/>
        <w:jc w:val="both"/>
      </w:pPr>
      <w:r>
        <w:rPr>
          <w:rFonts w:ascii="Times New Roman"/>
          <w:b w:val="false"/>
          <w:i w:val="false"/>
          <w:color w:val="000000"/>
          <w:sz w:val="28"/>
        </w:rPr>
        <w:t>
      9. Тең штабельдерiн автотасымалдауыштар.</w:t>
      </w:r>
    </w:p>
    <w:bookmarkEnd w:id="22"/>
    <w:bookmarkStart w:name="z31" w:id="23"/>
    <w:p>
      <w:pPr>
        <w:spacing w:after="0"/>
        <w:ind w:left="0"/>
        <w:jc w:val="both"/>
      </w:pPr>
      <w:r>
        <w:rPr>
          <w:rFonts w:ascii="Times New Roman"/>
          <w:b w:val="false"/>
          <w:i w:val="false"/>
          <w:color w:val="000000"/>
          <w:sz w:val="28"/>
        </w:rPr>
        <w:t>
      10. Автотұзақжемшашқыш.</w:t>
      </w:r>
    </w:p>
    <w:bookmarkEnd w:id="23"/>
    <w:bookmarkStart w:name="z32" w:id="24"/>
    <w:p>
      <w:pPr>
        <w:spacing w:after="0"/>
        <w:ind w:left="0"/>
        <w:jc w:val="both"/>
      </w:pPr>
      <w:r>
        <w:rPr>
          <w:rFonts w:ascii="Times New Roman"/>
          <w:b w:val="false"/>
          <w:i w:val="false"/>
          <w:color w:val="000000"/>
          <w:sz w:val="28"/>
        </w:rPr>
        <w:t>
      11. Пәлекжинағыш машиналар.</w:t>
      </w:r>
    </w:p>
    <w:bookmarkEnd w:id="24"/>
    <w:bookmarkStart w:name="z33" w:id="25"/>
    <w:p>
      <w:pPr>
        <w:spacing w:after="0"/>
        <w:ind w:left="0"/>
        <w:jc w:val="both"/>
      </w:pPr>
      <w:r>
        <w:rPr>
          <w:rFonts w:ascii="Times New Roman"/>
          <w:b w:val="false"/>
          <w:i w:val="false"/>
          <w:color w:val="000000"/>
          <w:sz w:val="28"/>
        </w:rPr>
        <w:t>
      12. АН-2 ауыл шаруашылығы әуе кемесi.</w:t>
      </w:r>
    </w:p>
    <w:bookmarkEnd w:id="25"/>
    <w:bookmarkStart w:name="z34" w:id="26"/>
    <w:p>
      <w:pPr>
        <w:spacing w:after="0"/>
        <w:ind w:left="0"/>
        <w:jc w:val="both"/>
      </w:pPr>
      <w:r>
        <w:rPr>
          <w:rFonts w:ascii="Times New Roman"/>
          <w:b w:val="false"/>
          <w:i w:val="false"/>
          <w:color w:val="000000"/>
          <w:sz w:val="28"/>
        </w:rPr>
        <w:t>
      13. Өздiгінен жүретiн дестелегiштер.</w:t>
      </w:r>
    </w:p>
    <w:bookmarkEnd w:id="26"/>
    <w:bookmarkStart w:name="z35" w:id="27"/>
    <w:p>
      <w:pPr>
        <w:spacing w:after="0"/>
        <w:ind w:left="0"/>
        <w:jc w:val="both"/>
      </w:pPr>
      <w:r>
        <w:rPr>
          <w:rFonts w:ascii="Times New Roman"/>
          <w:b w:val="false"/>
          <w:i w:val="false"/>
          <w:color w:val="000000"/>
          <w:sz w:val="28"/>
        </w:rPr>
        <w:t>
      14. Астық жинағыш комбайндар.</w:t>
      </w:r>
    </w:p>
    <w:bookmarkEnd w:id="27"/>
    <w:bookmarkStart w:name="z36" w:id="28"/>
    <w:p>
      <w:pPr>
        <w:spacing w:after="0"/>
        <w:ind w:left="0"/>
        <w:jc w:val="both"/>
      </w:pPr>
      <w:r>
        <w:rPr>
          <w:rFonts w:ascii="Times New Roman"/>
          <w:b w:val="false"/>
          <w:i w:val="false"/>
          <w:color w:val="000000"/>
          <w:sz w:val="28"/>
        </w:rPr>
        <w:t>
      15. Тракторлар, өздігінен жүретін шассилер және мобильді энергетикалық құралдар.</w:t>
      </w:r>
    </w:p>
    <w:bookmarkEnd w:id="28"/>
    <w:bookmarkStart w:name="z37" w:id="29"/>
    <w:p>
      <w:pPr>
        <w:spacing w:after="0"/>
        <w:ind w:left="0"/>
        <w:jc w:val="both"/>
      </w:pPr>
      <w:r>
        <w:rPr>
          <w:rFonts w:ascii="Times New Roman"/>
          <w:b w:val="false"/>
          <w:i w:val="false"/>
          <w:color w:val="000000"/>
          <w:sz w:val="28"/>
        </w:rPr>
        <w:t>
      16. Азық жинағыш комбайндар.</w:t>
      </w:r>
    </w:p>
    <w:bookmarkEnd w:id="29"/>
    <w:bookmarkStart w:name="z38" w:id="30"/>
    <w:p>
      <w:pPr>
        <w:spacing w:after="0"/>
        <w:ind w:left="0"/>
        <w:jc w:val="both"/>
      </w:pPr>
      <w:r>
        <w:rPr>
          <w:rFonts w:ascii="Times New Roman"/>
          <w:b w:val="false"/>
          <w:i w:val="false"/>
          <w:color w:val="000000"/>
          <w:sz w:val="28"/>
        </w:rPr>
        <w:t>
      17. Ауыл шаруашылығы машиналарын жөндеу және техникалық қызмет көрсету жөнiндегi автомобиль-шеберханалар.</w:t>
      </w:r>
    </w:p>
    <w:bookmarkEnd w:id="30"/>
    <w:bookmarkStart w:name="z39" w:id="31"/>
    <w:p>
      <w:pPr>
        <w:spacing w:after="0"/>
        <w:ind w:left="0"/>
        <w:jc w:val="both"/>
      </w:pPr>
      <w:r>
        <w:rPr>
          <w:rFonts w:ascii="Times New Roman"/>
          <w:b w:val="false"/>
          <w:i w:val="false"/>
          <w:color w:val="000000"/>
          <w:sz w:val="28"/>
        </w:rPr>
        <w:t>
      18. Өздiгінен жүретiн шөп шапқыштар.</w:t>
      </w:r>
    </w:p>
    <w:bookmarkEnd w:id="31"/>
    <w:bookmarkStart w:name="z40" w:id="32"/>
    <w:p>
      <w:pPr>
        <w:spacing w:after="0"/>
        <w:ind w:left="0"/>
        <w:jc w:val="both"/>
      </w:pPr>
      <w:r>
        <w:rPr>
          <w:rFonts w:ascii="Times New Roman"/>
          <w:b w:val="false"/>
          <w:i w:val="false"/>
          <w:color w:val="000000"/>
          <w:sz w:val="28"/>
        </w:rPr>
        <w:t>
      19. Маялағыштар.</w:t>
      </w:r>
    </w:p>
    <w:bookmarkEnd w:id="32"/>
    <w:bookmarkStart w:name="z41" w:id="33"/>
    <w:p>
      <w:pPr>
        <w:spacing w:after="0"/>
        <w:ind w:left="0"/>
        <w:jc w:val="both"/>
      </w:pPr>
      <w:r>
        <w:rPr>
          <w:rFonts w:ascii="Times New Roman"/>
          <w:b w:val="false"/>
          <w:i w:val="false"/>
          <w:color w:val="000000"/>
          <w:sz w:val="28"/>
        </w:rPr>
        <w:t>
      20. Жинағыш комбайндар (тамыржемiстiлердi, картопты, қызанақты, көк бұршақты, мақтаны және басқа да ауыл шаруашылығы өнімін жинауға арналған).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