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8884c" w14:textId="f2888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Кәсіпшілік күш-жігер нормативтерін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2025 жылғы 5 қыркүйектегі № 280 бұйрығы</w:t>
      </w:r>
    </w:p>
    <w:p>
      <w:pPr>
        <w:spacing w:after="0"/>
        <w:ind w:left="0"/>
        <w:jc w:val="both"/>
      </w:pPr>
      <w:bookmarkStart w:name="z4" w:id="0"/>
      <w:r>
        <w:rPr>
          <w:rFonts w:ascii="Times New Roman"/>
          <w:b w:val="false"/>
          <w:i w:val="false"/>
          <w:color w:val="000000"/>
          <w:sz w:val="28"/>
        </w:rPr>
        <w:t xml:space="preserve">
      "Қазақстан Республикасы Ауыл шаруашылығы министрлігінің кейбір мәселелері" Қазақстан Республикасы Үкіметінің 2005 жылғы 6 сәуірдегі № 310 қаулысымен бекітілген Қазақстан Республикасы Ауыл шаруашылығы министрлігі туралы ереженің 15-тармағының </w:t>
      </w:r>
      <w:r>
        <w:rPr>
          <w:rFonts w:ascii="Times New Roman"/>
          <w:b w:val="false"/>
          <w:i w:val="false"/>
          <w:color w:val="000000"/>
          <w:sz w:val="28"/>
        </w:rPr>
        <w:t>508-49) тармақшасына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кәсіпшілік күш-жігер нормативтері бекітілсін.</w:t>
      </w:r>
    </w:p>
    <w:bookmarkEnd w:id="1"/>
    <w:bookmarkStart w:name="z6" w:id="2"/>
    <w:p>
      <w:pPr>
        <w:spacing w:after="0"/>
        <w:ind w:left="0"/>
        <w:jc w:val="both"/>
      </w:pPr>
      <w:r>
        <w:rPr>
          <w:rFonts w:ascii="Times New Roman"/>
          <w:b w:val="false"/>
          <w:i w:val="false"/>
          <w:color w:val="000000"/>
          <w:sz w:val="28"/>
        </w:rPr>
        <w:t>
      2. Қазақстан Республикасы Ауыл шаруашылығы министрлігінің Балық шаруашылығы комитеті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бұйрықтың электрондық көшірмесін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3"/>
    <w:bookmarkStart w:name="z8" w:id="4"/>
    <w:p>
      <w:pPr>
        <w:spacing w:after="0"/>
        <w:ind w:left="0"/>
        <w:jc w:val="both"/>
      </w:pPr>
      <w:r>
        <w:rPr>
          <w:rFonts w:ascii="Times New Roman"/>
          <w:b w:val="false"/>
          <w:i w:val="false"/>
          <w:color w:val="000000"/>
          <w:sz w:val="28"/>
        </w:rPr>
        <w:t>
      2) осы бұйрықтың Қазақстан Республикасы Ауыл шаруашылығы министрлігінің ресми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5"/>
    <w:bookmarkStart w:name="z10" w:id="6"/>
    <w:p>
      <w:pPr>
        <w:spacing w:after="0"/>
        <w:ind w:left="0"/>
        <w:jc w:val="both"/>
      </w:pPr>
      <w:r>
        <w:rPr>
          <w:rFonts w:ascii="Times New Roman"/>
          <w:b w:val="false"/>
          <w:i w:val="false"/>
          <w:color w:val="000000"/>
          <w:sz w:val="28"/>
        </w:rPr>
        <w:t xml:space="preserve">
      4. Осы бұйрық алғашқы ресми жарияланған күннен кейін күнтізбелік он күн өткен соң қолданысқа енгізіледі. </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bookmarkStart w:name="z12" w:id="7"/>
    <w:p>
      <w:pPr>
        <w:spacing w:after="0"/>
        <w:ind w:left="0"/>
        <w:jc w:val="both"/>
      </w:pPr>
      <w:r>
        <w:rPr>
          <w:rFonts w:ascii="Times New Roman"/>
          <w:b w:val="false"/>
          <w:i w:val="false"/>
          <w:color w:val="000000"/>
          <w:sz w:val="28"/>
        </w:rPr>
        <w:t>
      "КЕЛІСІЛДІ"</w:t>
      </w:r>
    </w:p>
    <w:bookmarkEnd w:id="7"/>
    <w:bookmarkStart w:name="z13" w:id="8"/>
    <w:p>
      <w:pPr>
        <w:spacing w:after="0"/>
        <w:ind w:left="0"/>
        <w:jc w:val="both"/>
      </w:pPr>
      <w:r>
        <w:rPr>
          <w:rFonts w:ascii="Times New Roman"/>
          <w:b w:val="false"/>
          <w:i w:val="false"/>
          <w:color w:val="000000"/>
          <w:sz w:val="28"/>
        </w:rPr>
        <w:t>
      Қазақстан Республикасының</w:t>
      </w:r>
    </w:p>
    <w:bookmarkEnd w:id="8"/>
    <w:bookmarkStart w:name="z14" w:id="9"/>
    <w:p>
      <w:pPr>
        <w:spacing w:after="0"/>
        <w:ind w:left="0"/>
        <w:jc w:val="both"/>
      </w:pPr>
      <w:r>
        <w:rPr>
          <w:rFonts w:ascii="Times New Roman"/>
          <w:b w:val="false"/>
          <w:i w:val="false"/>
          <w:color w:val="000000"/>
          <w:sz w:val="28"/>
        </w:rPr>
        <w:t>
      Қаржы министрлігі</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2025 жылғы 5 қыркүйектегі</w:t>
            </w:r>
            <w:r>
              <w:br/>
            </w:r>
            <w:r>
              <w:rPr>
                <w:rFonts w:ascii="Times New Roman"/>
                <w:b w:val="false"/>
                <w:i w:val="false"/>
                <w:color w:val="000000"/>
                <w:sz w:val="20"/>
              </w:rPr>
              <w:t>№ 280 бұйрығына қосымша</w:t>
            </w:r>
          </w:p>
        </w:tc>
      </w:tr>
    </w:tbl>
    <w:bookmarkStart w:name="z16" w:id="10"/>
    <w:p>
      <w:pPr>
        <w:spacing w:after="0"/>
        <w:ind w:left="0"/>
        <w:jc w:val="left"/>
      </w:pPr>
      <w:r>
        <w:rPr>
          <w:rFonts w:ascii="Times New Roman"/>
          <w:b/>
          <w:i w:val="false"/>
          <w:color w:val="000000"/>
        </w:rPr>
        <w:t xml:space="preserve"> Кәсіпшілік күш-жігер нормативтері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қойылмалы аулардың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аулардың (тастама аулардың және/немесе қойылмалы)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қабадалардың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балықшылардың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кемелердің</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қайықтардың</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 өзені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Қиғаш өзені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Қиғаш өзенінің сағалық кеңістігі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теңізі Маңғыстау облысы жағалауында***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Жайсан көлі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Бұқтырма су қоймасы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Шүлбі су қоймасы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су қоймасы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су қоймасы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Арал теңізі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көлі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Сасықкөл көлі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Қошқаркөл көлі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көлі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 су қоймасы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балықшыға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учаскеге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шақырым учаскенің ұзындығына*****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учаскеге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шақырым учаскенің ұзындығына*****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1"/>
          <w:p>
            <w:pPr>
              <w:spacing w:after="20"/>
              <w:ind w:left="20"/>
              <w:jc w:val="both"/>
            </w:pPr>
            <w:r>
              <w:rPr>
                <w:rFonts w:ascii="Times New Roman"/>
                <w:b w:val="false"/>
                <w:i w:val="false"/>
                <w:color w:val="000000"/>
                <w:sz w:val="20"/>
              </w:rPr>
              <w:t>
1 (бір) балықшыға</w:t>
            </w:r>
          </w:p>
          <w:bookmarkEnd w:id="11"/>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2"/>
          <w:p>
            <w:pPr>
              <w:spacing w:after="20"/>
              <w:ind w:left="20"/>
              <w:jc w:val="both"/>
            </w:pPr>
            <w:r>
              <w:rPr>
                <w:rFonts w:ascii="Times New Roman"/>
                <w:b w:val="false"/>
                <w:i w:val="false"/>
                <w:color w:val="000000"/>
                <w:sz w:val="20"/>
              </w:rPr>
              <w:t>
1 (бір) учаскеге</w:t>
            </w:r>
          </w:p>
          <w:bookmarkEnd w:id="12"/>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3"/>
          <w:p>
            <w:pPr>
              <w:spacing w:after="20"/>
              <w:ind w:left="20"/>
              <w:jc w:val="both"/>
            </w:pPr>
            <w:r>
              <w:rPr>
                <w:rFonts w:ascii="Times New Roman"/>
                <w:b w:val="false"/>
                <w:i w:val="false"/>
                <w:color w:val="000000"/>
                <w:sz w:val="20"/>
              </w:rPr>
              <w:t>
1 (бір) шақырым учаскенің ұзындығына*****</w:t>
            </w:r>
          </w:p>
          <w:bookmarkEnd w:id="13"/>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4"/>
          <w:p>
            <w:pPr>
              <w:spacing w:after="20"/>
              <w:ind w:left="20"/>
              <w:jc w:val="both"/>
            </w:pPr>
            <w:r>
              <w:rPr>
                <w:rFonts w:ascii="Times New Roman"/>
                <w:b w:val="false"/>
                <w:i w:val="false"/>
                <w:color w:val="000000"/>
                <w:sz w:val="20"/>
              </w:rPr>
              <w:t>
1 (бір) шақырым учаскенің ұзындығына*****</w:t>
            </w:r>
          </w:p>
          <w:bookmarkEnd w:id="14"/>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Қаныш Сатпаев атындағы канал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bl>
    <w:bookmarkStart w:name="z21" w:id="15"/>
    <w:p>
      <w:pPr>
        <w:spacing w:after="0"/>
        <w:ind w:left="0"/>
        <w:jc w:val="both"/>
      </w:pPr>
      <w:r>
        <w:rPr>
          <w:rFonts w:ascii="Times New Roman"/>
          <w:b w:val="false"/>
          <w:i w:val="false"/>
          <w:color w:val="000000"/>
          <w:sz w:val="28"/>
        </w:rPr>
        <w:t>
      Ескертпелер:</w:t>
      </w:r>
    </w:p>
    <w:bookmarkEnd w:id="15"/>
    <w:bookmarkStart w:name="z22" w:id="16"/>
    <w:p>
      <w:pPr>
        <w:spacing w:after="0"/>
        <w:ind w:left="0"/>
        <w:jc w:val="both"/>
      </w:pPr>
      <w:r>
        <w:rPr>
          <w:rFonts w:ascii="Times New Roman"/>
          <w:b w:val="false"/>
          <w:i w:val="false"/>
          <w:color w:val="000000"/>
          <w:sz w:val="28"/>
        </w:rPr>
        <w:t>
      * Қапшағай су қоймасын есепке алмағанда, кәсіпшілік балық аулауға рұқсат пайдаланушыға осы балық шаруашылығы су айдынына бекітілген кәсіпшілік күш-жігер нормативіне және оған пропорционалды бөлінген квота үлесіне (бөлінген квотаның осы балық шаруашылығы су айдынында және (немесе) учаскесінде кәсіпшілік балық аулауға арналған жалпы лимитке қатынасы) қарай беріледі.</w:t>
      </w:r>
    </w:p>
    <w:bookmarkEnd w:id="16"/>
    <w:bookmarkStart w:name="z23" w:id="17"/>
    <w:p>
      <w:pPr>
        <w:spacing w:after="0"/>
        <w:ind w:left="0"/>
        <w:jc w:val="both"/>
      </w:pPr>
      <w:r>
        <w:rPr>
          <w:rFonts w:ascii="Times New Roman"/>
          <w:b w:val="false"/>
          <w:i w:val="false"/>
          <w:color w:val="000000"/>
          <w:sz w:val="28"/>
        </w:rPr>
        <w:t>
      Әрбір пайдаланушы үшін кәсіптік күш-жігер нормативін есептеу мына формула бойынша жүзеге асырылады:</w:t>
      </w:r>
    </w:p>
    <w:bookmarkEnd w:id="17"/>
    <w:bookmarkStart w:name="z24" w:id="18"/>
    <w:p>
      <w:pPr>
        <w:spacing w:after="0"/>
        <w:ind w:left="0"/>
        <w:jc w:val="both"/>
      </w:pPr>
      <w:r>
        <w:rPr>
          <w:rFonts w:ascii="Times New Roman"/>
          <w:b w:val="false"/>
          <w:i w:val="false"/>
          <w:color w:val="000000"/>
          <w:sz w:val="28"/>
        </w:rPr>
        <w:t>
      Нкн = Нбекіт x квота/лимит,</w:t>
      </w:r>
    </w:p>
    <w:bookmarkEnd w:id="18"/>
    <w:bookmarkStart w:name="z25" w:id="19"/>
    <w:p>
      <w:pPr>
        <w:spacing w:after="0"/>
        <w:ind w:left="0"/>
        <w:jc w:val="both"/>
      </w:pPr>
      <w:r>
        <w:rPr>
          <w:rFonts w:ascii="Times New Roman"/>
          <w:b w:val="false"/>
          <w:i w:val="false"/>
          <w:color w:val="000000"/>
          <w:sz w:val="28"/>
        </w:rPr>
        <w:t>
      мұндағы:</w:t>
      </w:r>
    </w:p>
    <w:bookmarkEnd w:id="19"/>
    <w:bookmarkStart w:name="z26" w:id="20"/>
    <w:p>
      <w:pPr>
        <w:spacing w:after="0"/>
        <w:ind w:left="0"/>
        <w:jc w:val="both"/>
      </w:pPr>
      <w:r>
        <w:rPr>
          <w:rFonts w:ascii="Times New Roman"/>
          <w:b w:val="false"/>
          <w:i w:val="false"/>
          <w:color w:val="000000"/>
          <w:sz w:val="28"/>
        </w:rPr>
        <w:t>
      Нкн – балық шаруашылығы су айдынына және (немесе) учаскесіне арналған кәсіпшілік күш-жігер нормативі (балықшылардың, аулардың, жылымдардың, қайықтардың, кемелердің саны) (бірлік);</w:t>
      </w:r>
    </w:p>
    <w:bookmarkEnd w:id="20"/>
    <w:bookmarkStart w:name="z27" w:id="21"/>
    <w:p>
      <w:pPr>
        <w:spacing w:after="0"/>
        <w:ind w:left="0"/>
        <w:jc w:val="both"/>
      </w:pPr>
      <w:r>
        <w:rPr>
          <w:rFonts w:ascii="Times New Roman"/>
          <w:b w:val="false"/>
          <w:i w:val="false"/>
          <w:color w:val="000000"/>
          <w:sz w:val="28"/>
        </w:rPr>
        <w:t>
      Нбекіт – су айдынына бекітілген кәсіпшілік күш-жігер нормативі (бірлік);</w:t>
      </w:r>
    </w:p>
    <w:bookmarkEnd w:id="21"/>
    <w:bookmarkStart w:name="z28" w:id="22"/>
    <w:p>
      <w:pPr>
        <w:spacing w:after="0"/>
        <w:ind w:left="0"/>
        <w:jc w:val="both"/>
      </w:pPr>
      <w:r>
        <w:rPr>
          <w:rFonts w:ascii="Times New Roman"/>
          <w:b w:val="false"/>
          <w:i w:val="false"/>
          <w:color w:val="000000"/>
          <w:sz w:val="28"/>
        </w:rPr>
        <w:t>
      квота – ағымдағы жылдың 1 қаңтардан 31 желтоқсанына дейін пайдаланушыға бөлінген квота (тонна);</w:t>
      </w:r>
    </w:p>
    <w:bookmarkEnd w:id="22"/>
    <w:bookmarkStart w:name="z29" w:id="23"/>
    <w:p>
      <w:pPr>
        <w:spacing w:after="0"/>
        <w:ind w:left="0"/>
        <w:jc w:val="both"/>
      </w:pPr>
      <w:r>
        <w:rPr>
          <w:rFonts w:ascii="Times New Roman"/>
          <w:b w:val="false"/>
          <w:i w:val="false"/>
          <w:color w:val="000000"/>
          <w:sz w:val="28"/>
        </w:rPr>
        <w:t>
      лимит – ағымдағы жылдың 1 қаңтардан 31 желтоқсанына дейін кәсіпшілік балық аулауға бекітілген лимит (тонна);</w:t>
      </w:r>
    </w:p>
    <w:bookmarkEnd w:id="23"/>
    <w:bookmarkStart w:name="z30" w:id="24"/>
    <w:p>
      <w:pPr>
        <w:spacing w:after="0"/>
        <w:ind w:left="0"/>
        <w:jc w:val="both"/>
      </w:pPr>
      <w:r>
        <w:rPr>
          <w:rFonts w:ascii="Times New Roman"/>
          <w:b w:val="false"/>
          <w:i w:val="false"/>
          <w:color w:val="000000"/>
          <w:sz w:val="28"/>
        </w:rPr>
        <w:t>
      ** Жайық және Қиғаш өзендерінің ұйықтық учаскелеріне кәсіпшілік күш-жігер нормативтері жалпы бекітілген нормативтерді ұйықтық учаскелер санына бөлу жолымен белгіленеді (бөлінген квота үлесін есепке алмай);</w:t>
      </w:r>
    </w:p>
    <w:bookmarkEnd w:id="24"/>
    <w:bookmarkStart w:name="z31" w:id="25"/>
    <w:p>
      <w:pPr>
        <w:spacing w:after="0"/>
        <w:ind w:left="0"/>
        <w:jc w:val="both"/>
      </w:pPr>
      <w:r>
        <w:rPr>
          <w:rFonts w:ascii="Times New Roman"/>
          <w:b w:val="false"/>
          <w:i w:val="false"/>
          <w:color w:val="000000"/>
          <w:sz w:val="28"/>
        </w:rPr>
        <w:t>
      *** Маңғыстау облысының жағалауындағы Каспий теңізі үшін "лимит" көрсеткіші майшабақтарды өндіру үшін көзделген көлемдерді есепке алмай, осы акваторияның бекітілген учаскелерінде кәсіпшілік аулауды жүзеге асыратын пайдаланушылар квоталары мен бекітілген учаскелерден тыс теңіздің ашық бөлігінде өндіруді жүргізетін пайдаланушылар квоталарының сомасы ретінде айқындалады;</w:t>
      </w:r>
    </w:p>
    <w:bookmarkEnd w:id="25"/>
    <w:bookmarkStart w:name="z32" w:id="26"/>
    <w:p>
      <w:pPr>
        <w:spacing w:after="0"/>
        <w:ind w:left="0"/>
        <w:jc w:val="both"/>
      </w:pPr>
      <w:r>
        <w:rPr>
          <w:rFonts w:ascii="Times New Roman"/>
          <w:b w:val="false"/>
          <w:i w:val="false"/>
          <w:color w:val="000000"/>
          <w:sz w:val="28"/>
        </w:rPr>
        <w:t>
      **** тек тастама ауларды қолдану;</w:t>
      </w:r>
    </w:p>
    <w:bookmarkEnd w:id="26"/>
    <w:bookmarkStart w:name="z33" w:id="27"/>
    <w:p>
      <w:pPr>
        <w:spacing w:after="0"/>
        <w:ind w:left="0"/>
        <w:jc w:val="both"/>
      </w:pPr>
      <w:r>
        <w:rPr>
          <w:rFonts w:ascii="Times New Roman"/>
          <w:b w:val="false"/>
          <w:i w:val="false"/>
          <w:color w:val="000000"/>
          <w:sz w:val="28"/>
        </w:rPr>
        <w:t>
      *****балық шаруашылығы учаскесінің паспортына сәйкес учаскенің жаға бойынша ұзындығы;</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