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620bc" w14:textId="b562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Республикасының Қаржылық мониторинг агенттігі төрағасының 2022 жылғы 30 наурыздағы № 114-НҚ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2025 жылғы 7 қазандағы № 315-НҚ бұйрығы</w:t>
      </w:r>
    </w:p>
    <w:p>
      <w:pPr>
        <w:spacing w:after="0"/>
        <w:ind w:left="0"/>
        <w:jc w:val="both"/>
      </w:pPr>
      <w:bookmarkStart w:name="z4" w:id="0"/>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18-бабының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 Қаржылық мониторинг агенттігі төрағасының 2022 жылғы 30 наурыздағы № 114-НҚ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18-бабының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 (бұдан әрі – Қағидалар) " Қылмыстық жолмен алынған кірістерді заңдастыруға (жылыстатуға), терроризмді қаржыландыруға және жаппай қырып-жою қаруын таратудың қаржыландыруға қарсы іс-қимыл туралы" Қазақстан Республикасы Заңының (бұдан әрі – Заң) 18-бабының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әзірленді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Қазақстан Республикасы мемлекеттік органдарының өздерінің ақпараттық жүйелерінен және ресурстарынан мәліметтерді Қазақстан Республикасының Қаржылық мониторинг агенттігіне (бұдан әрі – Агенттік) беру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4) және 5) тармақшалар мынадай редакцияда жазылсын:</w:t>
      </w:r>
    </w:p>
    <w:bookmarkStart w:name="z12" w:id="5"/>
    <w:p>
      <w:pPr>
        <w:spacing w:after="0"/>
        <w:ind w:left="0"/>
        <w:jc w:val="both"/>
      </w:pPr>
      <w:r>
        <w:rPr>
          <w:rFonts w:ascii="Times New Roman"/>
          <w:b w:val="false"/>
          <w:i w:val="false"/>
          <w:color w:val="000000"/>
          <w:sz w:val="28"/>
        </w:rPr>
        <w:t>
      "4) осы тармақтың 1), 2), 3) және 5) тармақшаларында көрсетілген тәсілдермен мәліметтерді беру мүмкіндігі болмаған жағдайда электрондық жеткізгіштерде (электрондық нысанда сақтауға, сондай-ақ оны техникалық құралдар көмегімен жазуға немесе тыңдатып-көрсетуге арналған материалдық жеткізгіш);</w:t>
      </w:r>
    </w:p>
    <w:bookmarkEnd w:id="5"/>
    <w:bookmarkStart w:name="z13" w:id="6"/>
    <w:p>
      <w:pPr>
        <w:spacing w:after="0"/>
        <w:ind w:left="0"/>
        <w:jc w:val="both"/>
      </w:pPr>
      <w:r>
        <w:rPr>
          <w:rFonts w:ascii="Times New Roman"/>
          <w:b w:val="false"/>
          <w:i w:val="false"/>
          <w:color w:val="000000"/>
          <w:sz w:val="28"/>
        </w:rPr>
        <w:t>
      5) осы тармақтың 1) – 3) тармақшаларында көрсетілген тәсілдермен мәліметтер беру мүмкін болмаған жағдайда, қағаз жеткізгіште.";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"4. Агенттікке осы Қағидалардың 3-тармағында көрсетілген мемлекеттік органдардың ақпараттандыру объектілерінен мәліметтерді ұсыну тәсілдерін іске асыру Қазақстан Республикасының Цифрлық даму, инновациялар және аэроғарыш өнеркәсібі министрінің 2023 жылғы 12 маусымдағы № 179/НҚ бұйрығымен бекітілген, Меншік иесінің және (немесе) оператордың, сондай-ақ үшінші тұлғаның дербес деректерді қорғау жөніндегі шараларды жүзеге асыру қағидаларын,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w:t>
      </w:r>
      <w:r>
        <w:rPr>
          <w:rFonts w:ascii="Times New Roman"/>
          <w:b w:val="false"/>
          <w:i w:val="false"/>
          <w:color w:val="000000"/>
          <w:sz w:val="28"/>
        </w:rPr>
        <w:t>бірыңғай талаптарын</w:t>
      </w:r>
      <w:r>
        <w:rPr>
          <w:rFonts w:ascii="Times New Roman"/>
          <w:b w:val="false"/>
          <w:i w:val="false"/>
          <w:color w:val="000000"/>
          <w:sz w:val="28"/>
        </w:rPr>
        <w:t>, сондай-ақ Қазақстан Республикасының өзге де нормативтік құқықтық актілерін сақтай отырып қамтамасыз етіледі.</w:t>
      </w:r>
    </w:p>
    <w:bookmarkEnd w:id="7"/>
    <w:bookmarkStart w:name="z16" w:id="8"/>
    <w:p>
      <w:pPr>
        <w:spacing w:after="0"/>
        <w:ind w:left="0"/>
        <w:jc w:val="both"/>
      </w:pPr>
      <w:r>
        <w:rPr>
          <w:rFonts w:ascii="Times New Roman"/>
          <w:b w:val="false"/>
          <w:i w:val="false"/>
          <w:color w:val="000000"/>
          <w:sz w:val="28"/>
        </w:rPr>
        <w:t>
      Қазақстан Республикасының мемлекеттік органдары қол жеткізу шектелген ақпараттық ресурстардан мәліметтерді Агенттікке Қазақстан Республикасының мемлекеттік құпиялар туралы заңнамасының талаптарын сақтай отырып, осы тармақтың 5) тармақшасында көрсетілген тәсілмен береді.".</w:t>
      </w:r>
    </w:p>
    <w:bookmarkEnd w:id="8"/>
    <w:bookmarkStart w:name="z17" w:id="9"/>
    <w:p>
      <w:pPr>
        <w:spacing w:after="0"/>
        <w:ind w:left="0"/>
        <w:jc w:val="both"/>
      </w:pPr>
      <w:r>
        <w:rPr>
          <w:rFonts w:ascii="Times New Roman"/>
          <w:b w:val="false"/>
          <w:i w:val="false"/>
          <w:color w:val="000000"/>
          <w:sz w:val="28"/>
        </w:rPr>
        <w:t>
      2. Қазақстан Республикасының Қаржылық мониторинг агенттігінің Жедел талдау департаменті Қазақстан Республикасының заңнамасында белгіленген тәртіппен осы бұйрыққа қол қойылған күннен кейін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9"/>
    <w:bookmarkStart w:name="z18" w:id="10"/>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