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edd0" w14:textId="4f3e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жергілікті маңызы бар тарих және мәдениет ескерткіштерін пайдаланғаны үшін жалдау ақысының мөлшерлемелерін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2025 жылғы 28 қарашадағы № 30/273-VIII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20.01.2026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4-6) тармақшасына сәйкес Шымкент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қаласының жергілікті маңызы бар тарих және мәдениет ескерткіштерін пайдаланғаны үшін жалдау ақысының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20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30/273-VIII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жергілікті маңызы бар тарих және мәдениет ескерткіштерін пайдаланғаны үшін жалдау ақысының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 ескерткіштерінің түрлері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ақысының мөлшерлемелері 1 шаршы метрге айлық есептік көрсеткіштерінде (ай сайын)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ескерткіштері, ансамбльдер мен кешендер, киелі объектілер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Шымкент қаласының жергілікті маңызы бар тарих және мәдениет ескерткіштерін пайдаланғаны үшін жалдау ақысының мөлшерлемелері жалдау ақысының мөлшерлемелерін жалдауға алынатын алаңның шаршы метрдегі көлеміне көбейту жолымен шығарылады.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