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b957" w14:textId="c26b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2026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Шымкент қаласы әкімдігінің 2025 жылғы 19 желтоқсандағы № 6755 қаулысы</w:t>
      </w:r>
    </w:p>
    <w:p>
      <w:pPr>
        <w:spacing w:after="0"/>
        <w:ind w:left="0"/>
        <w:jc w:val="both"/>
      </w:pPr>
      <w:bookmarkStart w:name="z1" w:id="0"/>
      <w:r>
        <w:rPr>
          <w:rFonts w:ascii="Times New Roman"/>
          <w:b w:val="false"/>
          <w:i w:val="false"/>
          <w:color w:val="000000"/>
          <w:sz w:val="28"/>
        </w:rPr>
        <w:t xml:space="preserve">
      Қазақстан Республкасының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және Қазақстан Республикасы Премьер-Министрінің орынбасары – Еңбек және халықты әлеуметтік қорғау министрінің "Арнаулы әлеуметтік қызметтерге тарифтерді қалыптастырудың ережесі мен әдістемесін бекіту туралы" 2023 жылғы 30 маусымдағы № 281 </w:t>
      </w:r>
      <w:r>
        <w:rPr>
          <w:rFonts w:ascii="Times New Roman"/>
          <w:b w:val="false"/>
          <w:i w:val="false"/>
          <w:color w:val="000000"/>
          <w:sz w:val="28"/>
        </w:rPr>
        <w:t>бұйрығына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қаласында 2026 жылға арналған арнаулы әлеуметтік қызметтер көрсетуге арналған тарифтер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Шымкент қаласы әкімдігінің</w:t>
            </w:r>
            <w:r>
              <w:br/>
            </w:r>
            <w:r>
              <w:rPr>
                <w:rFonts w:ascii="Times New Roman"/>
                <w:b w:val="false"/>
                <w:i w:val="false"/>
                <w:color w:val="000000"/>
                <w:sz w:val="20"/>
              </w:rPr>
              <w:t>2026 жылғы "_19_" __12__</w:t>
            </w:r>
            <w:r>
              <w:br/>
            </w:r>
            <w:r>
              <w:rPr>
                <w:rFonts w:ascii="Times New Roman"/>
                <w:b w:val="false"/>
                <w:i w:val="false"/>
                <w:color w:val="000000"/>
                <w:sz w:val="20"/>
              </w:rPr>
              <w:t>№ _6755_ қаулысына</w:t>
            </w:r>
          </w:p>
        </w:tc>
      </w:tr>
    </w:tbl>
    <w:p>
      <w:pPr>
        <w:spacing w:after="0"/>
        <w:ind w:left="0"/>
        <w:jc w:val="left"/>
      </w:pPr>
      <w:r>
        <w:rPr>
          <w:rFonts w:ascii="Times New Roman"/>
          <w:b/>
          <w:i w:val="false"/>
          <w:color w:val="000000"/>
        </w:rPr>
        <w:t xml:space="preserve"> Шымкент қаласында 2026 жылға арналған арнаулы әлеуметтік қызметтер көрсетуге арналған тарифтер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алушыға көрсетілетін 1 қызметтің ай сайынғы тарифі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секторда арнаулы әлеуметтік қызметтер көрсетушілерге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үш жастан он сегіз жасқа дейінгі мүгедектігі бар балаларға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адамдарды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адамдарды және егде жасына байланысты өзіне қызмет көрсетуге мүмкіндігі жоқ адамдарды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328 183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309 263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он сегіз жастан асқан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топтағы мүгедектігі бар адамдарға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 құрбандарына және адам саудасының құрбандарына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адамдарға және бас бостандығынан айыру орындарынан босатылған және (немесе) пробация қызметінде есепте тұрған адамдарға уақытша болу орындарында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қызметтер көрсету жағдайда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46 578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емес секторда арнаулы әлеуметтік қызметтер көрсетушілерге арналған тарифтер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ауытқулары бар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312 515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бір жарым жастан он сегіз жасқа дейінгі мүгедектігі бар балаларға жартылай стационар жағдайында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358 981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қызметтер көрсету жағдайда арнаулы әлеуметтік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54 681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