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58865" w14:textId="e4588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Шымкент қаласында мектепке дейiнгi тәрбие мен оқытуға мемлекеттiк бiлiм беру тапсырысын, ата-ана төлемақысының мөлшерін бекіту туралы</w:t>
      </w:r>
    </w:p>
    <w:p>
      <w:pPr>
        <w:spacing w:after="0"/>
        <w:ind w:left="0"/>
        <w:jc w:val="both"/>
      </w:pPr>
      <w:r>
        <w:rPr>
          <w:rFonts w:ascii="Times New Roman"/>
          <w:b w:val="false"/>
          <w:i w:val="false"/>
          <w:color w:val="000000"/>
          <w:sz w:val="28"/>
        </w:rPr>
        <w:t>Шымкент қаласы әкімдігінің 2025 жылғы 27 қарашадағы № 6530 қаулысы</w:t>
      </w:r>
    </w:p>
    <w:p>
      <w:pPr>
        <w:spacing w:after="0"/>
        <w:ind w:left="0"/>
        <w:jc w:val="both"/>
      </w:pPr>
      <w:bookmarkStart w:name="z1" w:id="0"/>
      <w:r>
        <w:rPr>
          <w:rFonts w:ascii="Times New Roman"/>
          <w:b w:val="false"/>
          <w:i w:val="false"/>
          <w:color w:val="000000"/>
          <w:sz w:val="28"/>
        </w:rPr>
        <w:t xml:space="preserve">
      "Бiлiм туралы" Қазақстан Республикасы Заңының 6-бабы </w:t>
      </w:r>
      <w:r>
        <w:rPr>
          <w:rFonts w:ascii="Times New Roman"/>
          <w:b w:val="false"/>
          <w:i w:val="false"/>
          <w:color w:val="000000"/>
          <w:sz w:val="28"/>
        </w:rPr>
        <w:t>3-тармағының</w:t>
      </w:r>
      <w:r>
        <w:rPr>
          <w:rFonts w:ascii="Times New Roman"/>
          <w:b w:val="false"/>
          <w:i w:val="false"/>
          <w:color w:val="000000"/>
          <w:sz w:val="28"/>
        </w:rPr>
        <w:t xml:space="preserve"> 7-1) тармақшасына және 62-бабының </w:t>
      </w:r>
      <w:r>
        <w:rPr>
          <w:rFonts w:ascii="Times New Roman"/>
          <w:b w:val="false"/>
          <w:i w:val="false"/>
          <w:color w:val="000000"/>
          <w:sz w:val="28"/>
        </w:rPr>
        <w:t>6-тармағына</w:t>
      </w:r>
      <w:r>
        <w:rPr>
          <w:rFonts w:ascii="Times New Roman"/>
          <w:b w:val="false"/>
          <w:i w:val="false"/>
          <w:color w:val="000000"/>
          <w:sz w:val="28"/>
        </w:rPr>
        <w:t xml:space="preserve"> сәйкес Шымкент қаласының әкiмдiгi ҚАУЛЫ ЕТЕДI:</w:t>
      </w:r>
    </w:p>
    <w:bookmarkEnd w:id="0"/>
    <w:bookmarkStart w:name="z2" w:id="1"/>
    <w:p>
      <w:pPr>
        <w:spacing w:after="0"/>
        <w:ind w:left="0"/>
        <w:jc w:val="both"/>
      </w:pPr>
      <w:r>
        <w:rPr>
          <w:rFonts w:ascii="Times New Roman"/>
          <w:b w:val="false"/>
          <w:i w:val="false"/>
          <w:color w:val="000000"/>
          <w:sz w:val="28"/>
        </w:rPr>
        <w:t xml:space="preserve">
      1. Шымкент қаласында мектепке дейінгі тәрбие мен оқытуға мемлекеттiк бiлiм беру тапсырысы, ата-ана төлемақысының мөлшері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"Шымкент қаласының білім басқармасы" мемлекеттік мекемесі Қазақстан Республикасының заңнамасында белгіленген тәртіпте:</w:t>
      </w:r>
    </w:p>
    <w:bookmarkEnd w:id="2"/>
    <w:p>
      <w:pPr>
        <w:spacing w:after="0"/>
        <w:ind w:left="0"/>
        <w:jc w:val="both"/>
      </w:pPr>
      <w:r>
        <w:rPr>
          <w:rFonts w:ascii="Times New Roman"/>
          <w:b w:val="false"/>
          <w:i w:val="false"/>
          <w:color w:val="000000"/>
          <w:sz w:val="28"/>
        </w:rPr>
        <w:t>
      1) осы қаулыны қол қойылған күнінен бастап бес жұмыс күні ішінде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электрондық цифрлық қолтаңбасымен куәландырылған қазақ және орыс тілдерінде электрондық түрде жіберуді;</w:t>
      </w:r>
    </w:p>
    <w:p>
      <w:pPr>
        <w:spacing w:after="0"/>
        <w:ind w:left="0"/>
        <w:jc w:val="both"/>
      </w:pPr>
      <w:r>
        <w:rPr>
          <w:rFonts w:ascii="Times New Roman"/>
          <w:b w:val="false"/>
          <w:i w:val="false"/>
          <w:color w:val="000000"/>
          <w:sz w:val="28"/>
        </w:rPr>
        <w:t>
      2) осы қаулыны ресми жарияланғанынан кейін Шымкент қаласы әкімдігінің интернет-ресурсында орналастыруды;</w:t>
      </w:r>
    </w:p>
    <w:p>
      <w:pPr>
        <w:spacing w:after="0"/>
        <w:ind w:left="0"/>
        <w:jc w:val="both"/>
      </w:pPr>
      <w:r>
        <w:rPr>
          <w:rFonts w:ascii="Times New Roman"/>
          <w:b w:val="false"/>
          <w:i w:val="false"/>
          <w:color w:val="000000"/>
          <w:sz w:val="28"/>
        </w:rPr>
        <w:t>
      3) осы қаулыдан туындайтын өзге де шаралардың қабылдануын қамтамасыз етсін.</w:t>
      </w:r>
    </w:p>
    <w:bookmarkStart w:name="z4" w:id="3"/>
    <w:p>
      <w:pPr>
        <w:spacing w:after="0"/>
        <w:ind w:left="0"/>
        <w:jc w:val="both"/>
      </w:pPr>
      <w:r>
        <w:rPr>
          <w:rFonts w:ascii="Times New Roman"/>
          <w:b w:val="false"/>
          <w:i w:val="false"/>
          <w:color w:val="000000"/>
          <w:sz w:val="28"/>
        </w:rPr>
        <w:t>
      3. Осы қаулының орындалуын бақылау Шымкент қаласы әкімінің жетекшілік ететін орынбасарына жүктелсін.</w:t>
      </w:r>
    </w:p>
    <w:bookmarkEnd w:id="3"/>
    <w:bookmarkStart w:name="z5" w:id="4"/>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 және 2025 жылғы 1 қаңтардан туындайтын қатынастарға қолданылады.</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Шымкент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Сыздықбеков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әкімдігінің</w:t>
            </w:r>
            <w:r>
              <w:br/>
            </w:r>
            <w:r>
              <w:rPr>
                <w:rFonts w:ascii="Times New Roman"/>
                <w:b w:val="false"/>
                <w:i w:val="false"/>
                <w:color w:val="000000"/>
                <w:sz w:val="20"/>
              </w:rPr>
              <w:t>2025 жылғы "27" қарашадағы</w:t>
            </w:r>
            <w:r>
              <w:br/>
            </w:r>
            <w:r>
              <w:rPr>
                <w:rFonts w:ascii="Times New Roman"/>
                <w:b w:val="false"/>
                <w:i w:val="false"/>
                <w:color w:val="000000"/>
                <w:sz w:val="20"/>
              </w:rPr>
              <w:t>№ 6530 қаулысына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Шымкент қаласында мектепке дейiнгi тәрбие мен оқытуға мемлекеттiк бiлiм беру тапсырысы, ата-ана төлемақысының мөлшері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қаласында мектепке дейінгі ұйымдарындағы мектепке дейінгі тәрбие мен оқытуға мемлекеттік білім беру тапсырысы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тәрбиеленушіге бір күнге ата-ана төлемақысының мөлшері (теңге) (арнайы мектепке дейінгі ұйымдар мен коррекциялық топтарын қоспағанда)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ұйымдарындағы тәрбиеленушілер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ұйымдарда бір тәрбиеленушіге жұмсалатын шығыстардың орташа құнының бір айдағы мөлшері (теңге)</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тік мектепке дейінгі ұйым</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Жекеменшік мектепке дейінгі ұйым</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ұйымдағы жалпы дамыту топтары (10,5- сағаттық режимдегі топ)</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ұйымдағы жалпы дамыту топтары (толық емес күн болатын топтар)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ұйымдағы санаторлық топтары (10,5- сағаттық режимдегі топ)</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ұйымдағы коррекциялық топтары (10,5- сағаттық режимдегі топ)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мектепке дейінгі ұйым мен мемлекеттік тапсырыс орналастырылған жекеменшік мектепке дейінгі ұйым (жас ерекшелігіне қарай)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жас</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18381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686,04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