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3d00" w14:textId="0c53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ішкі саясат және жастар істері жөніндегі басқармасы" мемлекеттік мекемесінің атауын өзгерту туралы</w:t>
      </w:r>
    </w:p>
    <w:p>
      <w:pPr>
        <w:spacing w:after="0"/>
        <w:ind w:left="0"/>
        <w:jc w:val="both"/>
      </w:pPr>
      <w:r>
        <w:rPr>
          <w:rFonts w:ascii="Times New Roman"/>
          <w:b w:val="false"/>
          <w:i w:val="false"/>
          <w:color w:val="000000"/>
          <w:sz w:val="28"/>
        </w:rPr>
        <w:t>Шымкент қаласы әкімдігінің 2025 жылғы 9 қазандағы № 5552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және "Шымкент қаласының басқару схемасы туралы" 2018 жылғы 22 маусымдағы № 31/252-6с Шымкент қаласы мәслихатының шешіміне өзгеріс енгізу туралы" Шымкент қаласы мәслихатының 2025 жылғы 17 қыркүйектегі № 29/259-VIII шешімі негізінде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ішкі саясат және жастар істері жөніндегі басқармасы" мемлекеттік мекемесінің атауы "Шымкент қаласының жастар саясаты басқармасы" мемлекеттік мекемесі болып өзгертілсін.</w:t>
      </w:r>
    </w:p>
    <w:bookmarkEnd w:id="1"/>
    <w:bookmarkStart w:name="z3" w:id="2"/>
    <w:p>
      <w:pPr>
        <w:spacing w:after="0"/>
        <w:ind w:left="0"/>
        <w:jc w:val="both"/>
      </w:pPr>
      <w:r>
        <w:rPr>
          <w:rFonts w:ascii="Times New Roman"/>
          <w:b w:val="false"/>
          <w:i w:val="false"/>
          <w:color w:val="000000"/>
          <w:sz w:val="28"/>
        </w:rPr>
        <w:t xml:space="preserve">
      2. "Шымкент қаласының жастар саясаты басқармасы" мемлекеттік мекемесі туралы ереже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2"/>
    <w:bookmarkStart w:name="z4" w:id="3"/>
    <w:p>
      <w:pPr>
        <w:spacing w:after="0"/>
        <w:ind w:left="0"/>
        <w:jc w:val="both"/>
      </w:pPr>
      <w:r>
        <w:rPr>
          <w:rFonts w:ascii="Times New Roman"/>
          <w:b w:val="false"/>
          <w:i w:val="false"/>
          <w:color w:val="000000"/>
          <w:sz w:val="28"/>
        </w:rPr>
        <w:t>
      3. "Шымкент қаласының ішкі саясат және жастар істері жөніндегі басқармасы" мемлекеттік мекемесінің мирасқоры болып берілетін функциялар мен өкілеттіктер шегінде "Шымкент қаласының жастар саясаты басқармасы" мемлекеттік мекемесі айқындалсын.</w:t>
      </w:r>
    </w:p>
    <w:bookmarkEnd w:id="3"/>
    <w:bookmarkStart w:name="z5" w:id="4"/>
    <w:p>
      <w:pPr>
        <w:spacing w:after="0"/>
        <w:ind w:left="0"/>
        <w:jc w:val="both"/>
      </w:pPr>
      <w:r>
        <w:rPr>
          <w:rFonts w:ascii="Times New Roman"/>
          <w:b w:val="false"/>
          <w:i w:val="false"/>
          <w:color w:val="000000"/>
          <w:sz w:val="28"/>
        </w:rPr>
        <w:t>
      4. "Шымкент қаласының ішкі саясат және жастар істері жөніндегі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интернет-ресурстарында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"9" қазандағы</w:t>
            </w:r>
            <w:r>
              <w:br/>
            </w:r>
            <w:r>
              <w:rPr>
                <w:rFonts w:ascii="Times New Roman"/>
                <w:b w:val="false"/>
                <w:i w:val="false"/>
                <w:color w:val="000000"/>
                <w:sz w:val="20"/>
              </w:rPr>
              <w:t>№ 5552 қаулысына</w:t>
            </w:r>
            <w:r>
              <w:br/>
            </w:r>
            <w:r>
              <w:rPr>
                <w:rFonts w:ascii="Times New Roman"/>
                <w:b w:val="false"/>
                <w:i w:val="false"/>
                <w:color w:val="000000"/>
                <w:sz w:val="20"/>
              </w:rPr>
              <w:t>1 - қосымша</w:t>
            </w:r>
          </w:p>
        </w:tc>
      </w:tr>
    </w:tbl>
    <w:bookmarkStart w:name="z9" w:id="7"/>
    <w:p>
      <w:pPr>
        <w:spacing w:after="0"/>
        <w:ind w:left="0"/>
        <w:jc w:val="left"/>
      </w:pPr>
      <w:r>
        <w:rPr>
          <w:rFonts w:ascii="Times New Roman"/>
          <w:b/>
          <w:i w:val="false"/>
          <w:color w:val="000000"/>
        </w:rPr>
        <w:t xml:space="preserve"> "Шымкент қаласының жастар саясаты басқармасы" мемлекеттік мекемесі туралы ереже</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"Шымкент қаласының Жастар саясаты басқармасы" мемлекеттік мекемесі (бұдан әрі – Басқарма) Шымкент қаласының аумағында мемлекеттік жастар саясатын жүзеге асырушы Қазақстан Республикасының мемлекеттік органы болып табылады.</w:t>
      </w:r>
    </w:p>
    <w:bookmarkEnd w:id="9"/>
    <w:bookmarkStart w:name="z12" w:id="10"/>
    <w:p>
      <w:pPr>
        <w:spacing w:after="0"/>
        <w:ind w:left="0"/>
        <w:jc w:val="both"/>
      </w:pPr>
      <w:r>
        <w:rPr>
          <w:rFonts w:ascii="Times New Roman"/>
          <w:b w:val="false"/>
          <w:i w:val="false"/>
          <w:color w:val="000000"/>
          <w:sz w:val="28"/>
        </w:rPr>
        <w:t>
      2. Басқарманың ведомстволары жоқ.</w:t>
      </w:r>
    </w:p>
    <w:bookmarkEnd w:id="10"/>
    <w:bookmarkStart w:name="z13" w:id="11"/>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4" w:id="12"/>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5" w:id="13"/>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3"/>
    <w:bookmarkStart w:name="z16" w:id="14"/>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17" w:id="15"/>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18" w:id="16"/>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шағын ауданы, "Nursultan Nazarbaev" даңғылы 10, индекс 160023.</w:t>
      </w:r>
    </w:p>
    <w:bookmarkEnd w:id="17"/>
    <w:bookmarkStart w:name="z20"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8"/>
    <w:bookmarkStart w:name="z21" w:id="19"/>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12. Басқармада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13. Мақсаттары:</w:t>
      </w:r>
    </w:p>
    <w:bookmarkEnd w:id="22"/>
    <w:p>
      <w:pPr>
        <w:spacing w:after="0"/>
        <w:ind w:left="0"/>
        <w:jc w:val="both"/>
      </w:pPr>
      <w:r>
        <w:rPr>
          <w:rFonts w:ascii="Times New Roman"/>
          <w:b w:val="false"/>
          <w:i w:val="false"/>
          <w:color w:val="000000"/>
          <w:sz w:val="28"/>
        </w:rPr>
        <w:t>
      1) жастардың құқықтары мен заңды мүдделерін қорғау;</w:t>
      </w:r>
    </w:p>
    <w:p>
      <w:pPr>
        <w:spacing w:after="0"/>
        <w:ind w:left="0"/>
        <w:jc w:val="both"/>
      </w:pPr>
      <w:r>
        <w:rPr>
          <w:rFonts w:ascii="Times New Roman"/>
          <w:b w:val="false"/>
          <w:i w:val="false"/>
          <w:color w:val="000000"/>
          <w:sz w:val="28"/>
        </w:rPr>
        <w:t>
      2) жастарды елдің әлеуметтік-экономикалық және қоғамдық-саяси өміріне тарту;</w:t>
      </w:r>
    </w:p>
    <w:p>
      <w:pPr>
        <w:spacing w:after="0"/>
        <w:ind w:left="0"/>
        <w:jc w:val="both"/>
      </w:pPr>
      <w:r>
        <w:rPr>
          <w:rFonts w:ascii="Times New Roman"/>
          <w:b w:val="false"/>
          <w:i w:val="false"/>
          <w:color w:val="000000"/>
          <w:sz w:val="28"/>
        </w:rPr>
        <w:t>
      3) азаматтыққа тәрбиелеу және қазақстандық патриотизм сезімін нығайту;</w:t>
      </w:r>
    </w:p>
    <w:bookmarkStart w:name="z25" w:id="23"/>
    <w:p>
      <w:pPr>
        <w:spacing w:after="0"/>
        <w:ind w:left="0"/>
        <w:jc w:val="both"/>
      </w:pPr>
      <w:r>
        <w:rPr>
          <w:rFonts w:ascii="Times New Roman"/>
          <w:b w:val="false"/>
          <w:i w:val="false"/>
          <w:color w:val="000000"/>
          <w:sz w:val="28"/>
        </w:rPr>
        <w:t>
      14.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органдардан, лауазымды тұлғалардан, ұйымдар мен олардың басшыларынан, азаматтардан берілген тапсырмаларды орындау үшін қажетті ақпаратты белгіленген тәртіпте сұрату және алу;</w:t>
      </w:r>
    </w:p>
    <w:p>
      <w:pPr>
        <w:spacing w:after="0"/>
        <w:ind w:left="0"/>
        <w:jc w:val="both"/>
      </w:pPr>
      <w:r>
        <w:rPr>
          <w:rFonts w:ascii="Times New Roman"/>
          <w:b w:val="false"/>
          <w:i w:val="false"/>
          <w:color w:val="000000"/>
          <w:sz w:val="28"/>
        </w:rPr>
        <w:t>
      1.2) жергілікті атқарушы биліктің өзге органдарының мамандарымен бірлескен қызметті жүзеге асыру;</w:t>
      </w:r>
    </w:p>
    <w:p>
      <w:pPr>
        <w:spacing w:after="0"/>
        <w:ind w:left="0"/>
        <w:jc w:val="both"/>
      </w:pPr>
      <w:r>
        <w:rPr>
          <w:rFonts w:ascii="Times New Roman"/>
          <w:b w:val="false"/>
          <w:i w:val="false"/>
          <w:color w:val="000000"/>
          <w:sz w:val="28"/>
        </w:rPr>
        <w:t>
      1.3) ведомстволық бағынысты коммуналдық мемлекеттік кәсіпорындар мен ұйымдарды құру, қайта ұйымдастыру және тарату мәселелері бойынша ұсыныстар енгізу;</w:t>
      </w:r>
    </w:p>
    <w:p>
      <w:pPr>
        <w:spacing w:after="0"/>
        <w:ind w:left="0"/>
        <w:jc w:val="both"/>
      </w:pPr>
      <w:r>
        <w:rPr>
          <w:rFonts w:ascii="Times New Roman"/>
          <w:b w:val="false"/>
          <w:i w:val="false"/>
          <w:color w:val="000000"/>
          <w:sz w:val="28"/>
        </w:rPr>
        <w:t>
      1.4) Басқарма құзыретіне кіретін мәселелер бойынша белгіленген тәртіпте мәжілістер шақыру;</w:t>
      </w:r>
    </w:p>
    <w:p>
      <w:pPr>
        <w:spacing w:after="0"/>
        <w:ind w:left="0"/>
        <w:jc w:val="both"/>
      </w:pPr>
      <w:r>
        <w:rPr>
          <w:rFonts w:ascii="Times New Roman"/>
          <w:b w:val="false"/>
          <w:i w:val="false"/>
          <w:color w:val="000000"/>
          <w:sz w:val="28"/>
        </w:rPr>
        <w:t>
      1.5)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Шымкент қаласы әкімінің қарауына қаланы дамыту мақсаттары мен басымдылықтарын анықтау және оларды мемлекеттік басқару органдарының орындауын бақылауды ұсыну;</w:t>
      </w:r>
    </w:p>
    <w:p>
      <w:pPr>
        <w:spacing w:after="0"/>
        <w:ind w:left="0"/>
        <w:jc w:val="both"/>
      </w:pPr>
      <w:r>
        <w:rPr>
          <w:rFonts w:ascii="Times New Roman"/>
          <w:b w:val="false"/>
          <w:i w:val="false"/>
          <w:color w:val="000000"/>
          <w:sz w:val="28"/>
        </w:rPr>
        <w:t>
      2.2) нормативтік-құқықтық актілердің жобаларын әзірлеу және Басқарма құзыретіне кіретін мәселелерді реттейтін нормативтік-құқықтық актілерге өзгерістер мен толықтырулар енгізу жөнінде ұсыныстар дайындау;</w:t>
      </w:r>
    </w:p>
    <w:p>
      <w:pPr>
        <w:spacing w:after="0"/>
        <w:ind w:left="0"/>
        <w:jc w:val="both"/>
      </w:pPr>
      <w:r>
        <w:rPr>
          <w:rFonts w:ascii="Times New Roman"/>
          <w:b w:val="false"/>
          <w:i w:val="false"/>
          <w:color w:val="000000"/>
          <w:sz w:val="28"/>
        </w:rPr>
        <w:t>
      2.3) Қазақстан Республикасының заңнамасында белгіленген тәртіпте барлық меншік нысанындағы кәсіпорындар мен ұйымдар қызметінің жастар саясаты саласындағы Қазақстан Республикасы заңнамасының талаптарына сәйкестігіне тексеріс жүргізу;</w:t>
      </w:r>
    </w:p>
    <w:bookmarkStart w:name="z26"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 мемлекеттік жастар саясатын іске асыру;</w:t>
      </w:r>
    </w:p>
    <w:p>
      <w:pPr>
        <w:spacing w:after="0"/>
        <w:ind w:left="0"/>
        <w:jc w:val="both"/>
      </w:pPr>
      <w:r>
        <w:rPr>
          <w:rFonts w:ascii="Times New Roman"/>
          <w:b w:val="false"/>
          <w:i w:val="false"/>
          <w:color w:val="000000"/>
          <w:sz w:val="28"/>
        </w:rPr>
        <w:t>
      2) жергілікті мемлекеттік органдардың жастар саясаты саласындағы қызметін үйлестіру;</w:t>
      </w:r>
    </w:p>
    <w:p>
      <w:pPr>
        <w:spacing w:after="0"/>
        <w:ind w:left="0"/>
        <w:jc w:val="both"/>
      </w:pPr>
      <w:r>
        <w:rPr>
          <w:rFonts w:ascii="Times New Roman"/>
          <w:b w:val="false"/>
          <w:i w:val="false"/>
          <w:color w:val="000000"/>
          <w:sz w:val="28"/>
        </w:rPr>
        <w:t>
      3) Басқарманың құзыретіне кіретін мәселелер бойынша бағдарламалық құжаттарды әзірлеуге қатысу;</w:t>
      </w:r>
    </w:p>
    <w:p>
      <w:pPr>
        <w:spacing w:after="0"/>
        <w:ind w:left="0"/>
        <w:jc w:val="both"/>
      </w:pPr>
      <w:r>
        <w:rPr>
          <w:rFonts w:ascii="Times New Roman"/>
          <w:b w:val="false"/>
          <w:i w:val="false"/>
          <w:color w:val="000000"/>
          <w:sz w:val="28"/>
        </w:rPr>
        <w:t>
      4) өзекті проблемаларды анықтау және шешу, мемлекеттік жастар саясатын іске асырудың тиімділігін арттыру үшін жастардың қажеттіліктеріне мониторинг және бағалау жүргізуді қамтамасыз ету;</w:t>
      </w:r>
    </w:p>
    <w:p>
      <w:pPr>
        <w:spacing w:after="0"/>
        <w:ind w:left="0"/>
        <w:jc w:val="both"/>
      </w:pPr>
      <w:r>
        <w:rPr>
          <w:rFonts w:ascii="Times New Roman"/>
          <w:b w:val="false"/>
          <w:i w:val="false"/>
          <w:color w:val="000000"/>
          <w:sz w:val="28"/>
        </w:rPr>
        <w:t>
      5) жастарды жұмыспен қамту және жұмысқа орналастыру саясатын іске асыруды қамтамасыз ету, еңбек нарығы мен жас мамандарды жұмысқа орналастыру практикасының мониторингін ұйымдастыру;</w:t>
      </w:r>
    </w:p>
    <w:p>
      <w:pPr>
        <w:spacing w:after="0"/>
        <w:ind w:left="0"/>
        <w:jc w:val="both"/>
      </w:pPr>
      <w:r>
        <w:rPr>
          <w:rFonts w:ascii="Times New Roman"/>
          <w:b w:val="false"/>
          <w:i w:val="false"/>
          <w:color w:val="000000"/>
          <w:sz w:val="28"/>
        </w:rPr>
        <w:t>
      6) жастардың волонтерлік қызметін және жастардың өзін-өзі басқаруын дамытуға жәрдемдесу болып табылады;</w:t>
      </w:r>
    </w:p>
    <w:p>
      <w:pPr>
        <w:spacing w:after="0"/>
        <w:ind w:left="0"/>
        <w:jc w:val="both"/>
      </w:pPr>
      <w:r>
        <w:rPr>
          <w:rFonts w:ascii="Times New Roman"/>
          <w:b w:val="false"/>
          <w:i w:val="false"/>
          <w:color w:val="000000"/>
          <w:sz w:val="28"/>
        </w:rPr>
        <w:t>
      7) Жастар ресурстық орталықтарын құру, олардың қызметін қамтамасыз ету және үйлестіру;</w:t>
      </w:r>
    </w:p>
    <w:p>
      <w:pPr>
        <w:spacing w:after="0"/>
        <w:ind w:left="0"/>
        <w:jc w:val="both"/>
      </w:pPr>
      <w:r>
        <w:rPr>
          <w:rFonts w:ascii="Times New Roman"/>
          <w:b w:val="false"/>
          <w:i w:val="false"/>
          <w:color w:val="000000"/>
          <w:sz w:val="28"/>
        </w:rPr>
        <w:t>
      8) өңірлік жастар форумын өткізуді қамтамасыз ету;</w:t>
      </w:r>
    </w:p>
    <w:p>
      <w:pPr>
        <w:spacing w:after="0"/>
        <w:ind w:left="0"/>
        <w:jc w:val="both"/>
      </w:pPr>
      <w:r>
        <w:rPr>
          <w:rFonts w:ascii="Times New Roman"/>
          <w:b w:val="false"/>
          <w:i w:val="false"/>
          <w:color w:val="000000"/>
          <w:sz w:val="28"/>
        </w:rPr>
        <w:t>
      9) мемлекеттік жастар саясаты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10) Қазақстан Республикасының Үкіметі белгілеген тәртіпте Шымкент қаласы аумағында жастар саясаты аясында мемлекеттік әлеуметтік тапсырысты қалыптастыру және оны іске асыру;</w:t>
      </w:r>
    </w:p>
    <w:p>
      <w:pPr>
        <w:spacing w:after="0"/>
        <w:ind w:left="0"/>
        <w:jc w:val="both"/>
      </w:pPr>
      <w:r>
        <w:rPr>
          <w:rFonts w:ascii="Times New Roman"/>
          <w:b w:val="false"/>
          <w:i w:val="false"/>
          <w:color w:val="000000"/>
          <w:sz w:val="28"/>
        </w:rPr>
        <w:t>
      11) жастар мәселелері бойынша қалалық іс-шараларды ұйымдастыру және өткізу;</w:t>
      </w:r>
    </w:p>
    <w:p>
      <w:pPr>
        <w:spacing w:after="0"/>
        <w:ind w:left="0"/>
        <w:jc w:val="both"/>
      </w:pPr>
      <w:r>
        <w:rPr>
          <w:rFonts w:ascii="Times New Roman"/>
          <w:b w:val="false"/>
          <w:i w:val="false"/>
          <w:color w:val="000000"/>
          <w:sz w:val="28"/>
        </w:rPr>
        <w:t>
      12) Басқарма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13) жастар саясаты саласында бюджеттік бағдарламалар әкімшісінің функцияларын жүзеге асыру;</w:t>
      </w:r>
    </w:p>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27" w:id="25"/>
    <w:p>
      <w:pPr>
        <w:spacing w:after="0"/>
        <w:ind w:left="0"/>
        <w:jc w:val="left"/>
      </w:pPr>
      <w:r>
        <w:rPr>
          <w:rFonts w:ascii="Times New Roman"/>
          <w:b/>
          <w:i w:val="false"/>
          <w:color w:val="000000"/>
        </w:rPr>
        <w:t xml:space="preserve"> 3-тарау. Мемлекеттік органның бірінші басшысының мәртебесі.</w:t>
      </w:r>
    </w:p>
    <w:bookmarkEnd w:id="25"/>
    <w:bookmarkStart w:name="z28" w:id="26"/>
    <w:p>
      <w:pPr>
        <w:spacing w:after="0"/>
        <w:ind w:left="0"/>
        <w:jc w:val="both"/>
      </w:pPr>
      <w:r>
        <w:rPr>
          <w:rFonts w:ascii="Times New Roman"/>
          <w:b w:val="false"/>
          <w:i w:val="false"/>
          <w:color w:val="000000"/>
          <w:sz w:val="28"/>
        </w:rPr>
        <w:t>
      16. Басқармада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18. Басқарма бірінші басшысының өкілеттіктері:</w:t>
      </w:r>
    </w:p>
    <w:bookmarkEnd w:id="28"/>
    <w:p>
      <w:pPr>
        <w:spacing w:after="0"/>
        <w:ind w:left="0"/>
        <w:jc w:val="both"/>
      </w:pPr>
      <w:r>
        <w:rPr>
          <w:rFonts w:ascii="Times New Roman"/>
          <w:b w:val="false"/>
          <w:i w:val="false"/>
          <w:color w:val="000000"/>
          <w:sz w:val="28"/>
        </w:rPr>
        <w:t>
      1) қызметкерлердің белгіленген саны шегінде Басқарманың құрылымы мен штат саны бойынша ұсыныстарды ұсынады;</w:t>
      </w:r>
    </w:p>
    <w:p>
      <w:pPr>
        <w:spacing w:after="0"/>
        <w:ind w:left="0"/>
        <w:jc w:val="both"/>
      </w:pPr>
      <w:r>
        <w:rPr>
          <w:rFonts w:ascii="Times New Roman"/>
          <w:b w:val="false"/>
          <w:i w:val="false"/>
          <w:color w:val="000000"/>
          <w:sz w:val="28"/>
        </w:rPr>
        <w:t>
      2) Басқарманың құрылымдық бөлімшелері туралы ережелерді бекітеді;</w:t>
      </w:r>
    </w:p>
    <w:p>
      <w:pPr>
        <w:spacing w:after="0"/>
        <w:ind w:left="0"/>
        <w:jc w:val="both"/>
      </w:pPr>
      <w:r>
        <w:rPr>
          <w:rFonts w:ascii="Times New Roman"/>
          <w:b w:val="false"/>
          <w:i w:val="false"/>
          <w:color w:val="000000"/>
          <w:sz w:val="28"/>
        </w:rPr>
        <w:t>
      3) Басқарманың құрылымдық бөлімшелер басшыларының міндеттерін анықтайды және жауапкершілік деңгейін белгілейді;</w:t>
      </w:r>
    </w:p>
    <w:p>
      <w:pPr>
        <w:spacing w:after="0"/>
        <w:ind w:left="0"/>
        <w:jc w:val="both"/>
      </w:pPr>
      <w:r>
        <w:rPr>
          <w:rFonts w:ascii="Times New Roman"/>
          <w:b w:val="false"/>
          <w:i w:val="false"/>
          <w:color w:val="000000"/>
          <w:sz w:val="28"/>
        </w:rPr>
        <w:t>
      4) Басқарма қызметкерлерін, ведомстволық бағынысты мекемелер мен ұйымдардың басшыларын лауазымға тағайындайды және лауазымынан босатады;</w:t>
      </w:r>
    </w:p>
    <w:p>
      <w:pPr>
        <w:spacing w:after="0"/>
        <w:ind w:left="0"/>
        <w:jc w:val="both"/>
      </w:pPr>
      <w:r>
        <w:rPr>
          <w:rFonts w:ascii="Times New Roman"/>
          <w:b w:val="false"/>
          <w:i w:val="false"/>
          <w:color w:val="000000"/>
          <w:sz w:val="28"/>
        </w:rPr>
        <w:t>
      5) Басқарма қызметкерлеріне, ведомстволық бағынысты мекемелер мен ұйымдардың басшыларына тәртіптік жазалар қолданады;</w:t>
      </w:r>
    </w:p>
    <w:p>
      <w:pPr>
        <w:spacing w:after="0"/>
        <w:ind w:left="0"/>
        <w:jc w:val="both"/>
      </w:pPr>
      <w:r>
        <w:rPr>
          <w:rFonts w:ascii="Times New Roman"/>
          <w:b w:val="false"/>
          <w:i w:val="false"/>
          <w:color w:val="000000"/>
          <w:sz w:val="28"/>
        </w:rPr>
        <w:t>
      6) өз құзыреті шегінде Басқарманың қызметкерлері үшін орындауға міндетті бұйрықтар шығарады;</w:t>
      </w:r>
    </w:p>
    <w:p>
      <w:pPr>
        <w:spacing w:after="0"/>
        <w:ind w:left="0"/>
        <w:jc w:val="both"/>
      </w:pPr>
      <w:r>
        <w:rPr>
          <w:rFonts w:ascii="Times New Roman"/>
          <w:b w:val="false"/>
          <w:i w:val="false"/>
          <w:color w:val="000000"/>
          <w:sz w:val="28"/>
        </w:rPr>
        <w:t>
      7) Қазақстан Республикасының заңнамасына сәйкес өз құзыреті шегінде мемлекеттік органдар мен ұйымдарда Басқарманың мүддесін білдіреді;</w:t>
      </w:r>
    </w:p>
    <w:p>
      <w:pPr>
        <w:spacing w:after="0"/>
        <w:ind w:left="0"/>
        <w:jc w:val="both"/>
      </w:pPr>
      <w:r>
        <w:rPr>
          <w:rFonts w:ascii="Times New Roman"/>
          <w:b w:val="false"/>
          <w:i w:val="false"/>
          <w:color w:val="000000"/>
          <w:sz w:val="28"/>
        </w:rPr>
        <w:t>
      8) әкімшілік құқық бұзушылық туралы хаттамалар жасауға немесе өкілеттігін құрылымдық бөлімшелер басшыларына тапсыруға құқылы;</w:t>
      </w:r>
    </w:p>
    <w:p>
      <w:pPr>
        <w:spacing w:after="0"/>
        <w:ind w:left="0"/>
        <w:jc w:val="both"/>
      </w:pPr>
      <w:r>
        <w:rPr>
          <w:rFonts w:ascii="Times New Roman"/>
          <w:b w:val="false"/>
          <w:i w:val="false"/>
          <w:color w:val="000000"/>
          <w:sz w:val="28"/>
        </w:rPr>
        <w:t>
      9) дербес жауапкершілікті белгілеумен Басқармада сыбайлас жемқорлыққа қарсы әрекет жасайды;</w:t>
      </w:r>
    </w:p>
    <w:p>
      <w:pPr>
        <w:spacing w:after="0"/>
        <w:ind w:left="0"/>
        <w:jc w:val="both"/>
      </w:pPr>
      <w:r>
        <w:rPr>
          <w:rFonts w:ascii="Times New Roman"/>
          <w:b w:val="false"/>
          <w:i w:val="false"/>
          <w:color w:val="000000"/>
          <w:sz w:val="28"/>
        </w:rPr>
        <w:t>
      10) оның құзыретіне жататын өзге де мәселер бойынша шешім қабылдайды.</w:t>
      </w:r>
    </w:p>
    <w:p>
      <w:pPr>
        <w:spacing w:after="0"/>
        <w:ind w:left="0"/>
        <w:jc w:val="both"/>
      </w:pPr>
      <w:r>
        <w:rPr>
          <w:rFonts w:ascii="Times New Roman"/>
          <w:b w:val="false"/>
          <w:i w:val="false"/>
          <w:color w:val="000000"/>
          <w:sz w:val="28"/>
        </w:rPr>
        <w:t>
      Басқарманың бірінші басшысы болмаған кезеңде Басқармада оның өкілеттіктерін қолданыстағы заңнамаға сәйкес оны алмастыратын тұлға жүзеге асырады.</w:t>
      </w:r>
    </w:p>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19. Басқарма заңнамада көзделген жағдайларда жедел басқару құқығында оқшауланған мүлкі болуы мүмкін.</w:t>
      </w:r>
    </w:p>
    <w:bookmarkEnd w:id="30"/>
    <w:bookmarkStart w:name="z33" w:id="31"/>
    <w:p>
      <w:pPr>
        <w:spacing w:after="0"/>
        <w:ind w:left="0"/>
        <w:jc w:val="both"/>
      </w:pPr>
      <w:r>
        <w:rPr>
          <w:rFonts w:ascii="Times New Roman"/>
          <w:b w:val="false"/>
          <w:i w:val="false"/>
          <w:color w:val="000000"/>
          <w:sz w:val="28"/>
        </w:rPr>
        <w:t>
      20.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4" w:id="32"/>
    <w:p>
      <w:pPr>
        <w:spacing w:after="0"/>
        <w:ind w:left="0"/>
        <w:jc w:val="both"/>
      </w:pPr>
      <w:r>
        <w:rPr>
          <w:rFonts w:ascii="Times New Roman"/>
          <w:b w:val="false"/>
          <w:i w:val="false"/>
          <w:color w:val="000000"/>
          <w:sz w:val="28"/>
        </w:rPr>
        <w:t>
      21. Басқармада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23. Басқармада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 қарамағындағы ұйымдардың тізбесі:</w:t>
      </w:r>
    </w:p>
    <w:p>
      <w:pPr>
        <w:spacing w:after="0"/>
        <w:ind w:left="0"/>
        <w:jc w:val="both"/>
      </w:pPr>
      <w:r>
        <w:rPr>
          <w:rFonts w:ascii="Times New Roman"/>
          <w:b w:val="false"/>
          <w:i w:val="false"/>
          <w:color w:val="000000"/>
          <w:sz w:val="28"/>
        </w:rPr>
        <w:t>
      Шымкент қаласының жастар саясаты басқармасының "Жастар ресурстық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