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c694" w14:textId="6b3c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әкімдігінің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Шымкент қаласы әкімдігінің 2025 жылғы 30 шілдедегі № 4177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білім басқармасы" мемлекеттік мекемесінің ережесін бекіту туралы" Шымкент қаласы әкімдігінің 2022 жылғы 14 қыркүйектегі № 1848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білім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тиісті қаржы жылына арналған жергілікті бюджеттерде бекітілген бюджет қаражатының көлемі шегінде балаларға қосымша білім беруге, оның ішінде шығармашылық және спорттық бағыттар бойынша мемлекеттік білім беру тапсырысын бекітуді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259), 260), 261), 262), 263), 264), 265), 266), 267), 268), 269), 270), 271), 272), 273), 274), 275) және 276) тармақшалармен толықтырылсын:</w:t>
      </w:r>
    </w:p>
    <w:p>
      <w:pPr>
        <w:spacing w:after="0"/>
        <w:ind w:left="0"/>
        <w:jc w:val="both"/>
      </w:pPr>
      <w:r>
        <w:rPr>
          <w:rFonts w:ascii="Times New Roman"/>
          <w:b w:val="false"/>
          <w:i w:val="false"/>
          <w:color w:val="000000"/>
          <w:sz w:val="28"/>
        </w:rPr>
        <w:t>
      "259) Шымкент қаласының білім басқармасының "Маржан Тасова атындағы мамандандырылған №3 мектеп-интернаты" коммуналдық мемлекеттік мекемесі;</w:t>
      </w:r>
    </w:p>
    <w:p>
      <w:pPr>
        <w:spacing w:after="0"/>
        <w:ind w:left="0"/>
        <w:jc w:val="both"/>
      </w:pPr>
      <w:r>
        <w:rPr>
          <w:rFonts w:ascii="Times New Roman"/>
          <w:b w:val="false"/>
          <w:i w:val="false"/>
          <w:color w:val="000000"/>
          <w:sz w:val="28"/>
        </w:rPr>
        <w:t>
      260) Шымкент қаласының білім басқармасының "№ 140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261) Шымкент қаласының білім басқармасының "№ 141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262) Шымкент қаласының білім басқармасының "№ 142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263) Шымкент қаласының білім басқармасының "№ 143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264) Шымкент қаласының білім басқармасының "№ 144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265) Шымкент қаласының білім басқармасының "№ 145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266) Шымкент қаласының білім басқармасының "№ 146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267) Шымкент қаласының білім басқармасының "№ 147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268) Шымкент қаласының білім басқармасының "№ 148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269) Шымкент қаласының білім басқармасының "№ 149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270) Шымкент қаласының білім басқармасының "№ 150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271) Шымкент қаласының білім басқармасының "№ 151 жалпы білім беретін орта мектебі" коммуналдық мемлекеттік мекемесі;</w:t>
      </w:r>
    </w:p>
    <w:p>
      <w:pPr>
        <w:spacing w:after="0"/>
        <w:ind w:left="0"/>
        <w:jc w:val="both"/>
      </w:pPr>
      <w:r>
        <w:rPr>
          <w:rFonts w:ascii="Times New Roman"/>
          <w:b w:val="false"/>
          <w:i w:val="false"/>
          <w:color w:val="000000"/>
          <w:sz w:val="28"/>
        </w:rPr>
        <w:t>
      272) Шымкент қаласы білім басқармасының "Психологиялық-педагогикалық түзету кабинеті" коммуналдық мемлекеттік мекемесі;</w:t>
      </w:r>
    </w:p>
    <w:p>
      <w:pPr>
        <w:spacing w:after="0"/>
        <w:ind w:left="0"/>
        <w:jc w:val="both"/>
      </w:pPr>
      <w:r>
        <w:rPr>
          <w:rFonts w:ascii="Times New Roman"/>
          <w:b w:val="false"/>
          <w:i w:val="false"/>
          <w:color w:val="000000"/>
          <w:sz w:val="28"/>
        </w:rPr>
        <w:t>
      273) Шымкент қаласы білім басқармасының "№ 2 Оқушылар сарайы" мемлекеттік коммуналдық қазыналық кәсіпорны;</w:t>
      </w:r>
    </w:p>
    <w:p>
      <w:pPr>
        <w:spacing w:after="0"/>
        <w:ind w:left="0"/>
        <w:jc w:val="both"/>
      </w:pPr>
      <w:r>
        <w:rPr>
          <w:rFonts w:ascii="Times New Roman"/>
          <w:b w:val="false"/>
          <w:i w:val="false"/>
          <w:color w:val="000000"/>
          <w:sz w:val="28"/>
        </w:rPr>
        <w:t>
      274) Шымкент қаласы білім басқармасының "Қаратау дәстүрлі өнер мектебі" мемлекеттік коммуналдық қазыналық кәсіпорны;</w:t>
      </w:r>
    </w:p>
    <w:p>
      <w:pPr>
        <w:spacing w:after="0"/>
        <w:ind w:left="0"/>
        <w:jc w:val="both"/>
      </w:pPr>
      <w:r>
        <w:rPr>
          <w:rFonts w:ascii="Times New Roman"/>
          <w:b w:val="false"/>
          <w:i w:val="false"/>
          <w:color w:val="000000"/>
          <w:sz w:val="28"/>
        </w:rPr>
        <w:t>
      275) Шымкент қаласының білім басқармасының "Психологиялық қолдау орталығы" коммуналдық мемлекеттік мекемесі;</w:t>
      </w:r>
    </w:p>
    <w:p>
      <w:pPr>
        <w:spacing w:after="0"/>
        <w:ind w:left="0"/>
        <w:jc w:val="both"/>
      </w:pPr>
      <w:r>
        <w:rPr>
          <w:rFonts w:ascii="Times New Roman"/>
          <w:b w:val="false"/>
          <w:i w:val="false"/>
          <w:color w:val="000000"/>
          <w:sz w:val="28"/>
        </w:rPr>
        <w:t>
      276) Шымкент қаласы білім басқармасының "Қорғаншылық және қамқоршылық орталығы" коммуналдық мемлекеттік мекемесі.";</w:t>
      </w:r>
    </w:p>
    <w:p>
      <w:pPr>
        <w:spacing w:after="0"/>
        <w:ind w:left="0"/>
        <w:jc w:val="both"/>
      </w:pPr>
      <w:r>
        <w:rPr>
          <w:rFonts w:ascii="Times New Roman"/>
          <w:b w:val="false"/>
          <w:i w:val="false"/>
          <w:color w:val="000000"/>
          <w:sz w:val="28"/>
        </w:rPr>
        <w:t>
      2), 125), 153), 154), 155), 156), 157), 158), 160), 161), 162), 163), 166) және 167) тармақшалар алып тасталсын.</w:t>
      </w:r>
    </w:p>
    <w:bookmarkStart w:name="z5" w:id="2"/>
    <w:p>
      <w:pPr>
        <w:spacing w:after="0"/>
        <w:ind w:left="0"/>
        <w:jc w:val="both"/>
      </w:pPr>
      <w:r>
        <w:rPr>
          <w:rFonts w:ascii="Times New Roman"/>
          <w:b w:val="false"/>
          <w:i w:val="false"/>
          <w:color w:val="000000"/>
          <w:sz w:val="28"/>
        </w:rPr>
        <w:t xml:space="preserve">
      2. "Шымкент қаласының дене шынықтыру және спорт басқармасы" мемлекеттік мекемесінің ережесін бекіту туралы" Шымкент қаласы әкімдігінің 2021 жылғы 29 қарашадағы № 1502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дене шынықтыру және спорт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28), 29) және 30) тармақшалары алып тасталсын.</w:t>
      </w:r>
    </w:p>
    <w:bookmarkStart w:name="z7" w:id="3"/>
    <w:p>
      <w:pPr>
        <w:spacing w:after="0"/>
        <w:ind w:left="0"/>
        <w:jc w:val="both"/>
      </w:pPr>
      <w:r>
        <w:rPr>
          <w:rFonts w:ascii="Times New Roman"/>
          <w:b w:val="false"/>
          <w:i w:val="false"/>
          <w:color w:val="000000"/>
          <w:sz w:val="28"/>
        </w:rPr>
        <w:t xml:space="preserve">
      3. "Шымкент қаласының мәдениет, тілдерді дамыту және архивтер басқармасы" мемлекеттік мекемесі туралы ережені бекіту туралы" Шымкент қаласы әкімдігінің 2024 жылғы 14 наурыздағы № 1211 </w:t>
      </w:r>
      <w:r>
        <w:rPr>
          <w:rFonts w:ascii="Times New Roman"/>
          <w:b w:val="false"/>
          <w:i w:val="false"/>
          <w:color w:val="000000"/>
          <w:sz w:val="28"/>
        </w:rPr>
        <w:t>қаулысымен</w:t>
      </w:r>
      <w:r>
        <w:rPr>
          <w:rFonts w:ascii="Times New Roman"/>
          <w:b w:val="false"/>
          <w:i w:val="false"/>
          <w:color w:val="000000"/>
          <w:sz w:val="28"/>
        </w:rPr>
        <w:t xml:space="preserve"> бекітілген "Шымкент қаласының мәдениет, тілдерді дамыту және архивтер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59) және 60) тармақшалары алып тасталсын.</w:t>
      </w:r>
    </w:p>
    <w:bookmarkStart w:name="z9" w:id="4"/>
    <w:p>
      <w:pPr>
        <w:spacing w:after="0"/>
        <w:ind w:left="0"/>
        <w:jc w:val="both"/>
      </w:pPr>
      <w:r>
        <w:rPr>
          <w:rFonts w:ascii="Times New Roman"/>
          <w:b w:val="false"/>
          <w:i w:val="false"/>
          <w:color w:val="000000"/>
          <w:sz w:val="28"/>
        </w:rPr>
        <w:t>
      4. "Шымкент қаласының білім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10" w:id="5"/>
    <w:p>
      <w:pPr>
        <w:spacing w:after="0"/>
        <w:ind w:left="0"/>
        <w:jc w:val="both"/>
      </w:pPr>
      <w:r>
        <w:rPr>
          <w:rFonts w:ascii="Times New Roman"/>
          <w:b w:val="false"/>
          <w:i w:val="false"/>
          <w:color w:val="000000"/>
          <w:sz w:val="28"/>
        </w:rPr>
        <w:t>
      5. Осы қаулының орындалуын бақылау Шымкент қаласы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