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f79d" w14:textId="b43f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Шымкент қаласы әкімдігінің 2025 жылғы 10 шілдедегі № 3724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1-тармағы, </w:t>
      </w:r>
      <w:r>
        <w:rPr>
          <w:rFonts w:ascii="Times New Roman"/>
          <w:b w:val="false"/>
          <w:i w:val="false"/>
          <w:color w:val="000000"/>
          <w:sz w:val="28"/>
        </w:rPr>
        <w:t>15-2) тармақшасы</w:t>
      </w:r>
      <w:r>
        <w:rPr>
          <w:rFonts w:ascii="Times New Roman"/>
          <w:b w:val="false"/>
          <w:i w:val="false"/>
          <w:color w:val="000000"/>
          <w:sz w:val="28"/>
        </w:rPr>
        <w:t xml:space="preserve"> және "Білім туралы" Қазақстан Республикасы Заңының 6-бабы, 3-тармағы, </w:t>
      </w:r>
      <w:r>
        <w:rPr>
          <w:rFonts w:ascii="Times New Roman"/>
          <w:b w:val="false"/>
          <w:i w:val="false"/>
          <w:color w:val="000000"/>
          <w:sz w:val="28"/>
        </w:rPr>
        <w:t>7-3) тармақшасына</w:t>
      </w:r>
      <w:r>
        <w:rPr>
          <w:rFonts w:ascii="Times New Roman"/>
          <w:b w:val="false"/>
          <w:i w:val="false"/>
          <w:color w:val="000000"/>
          <w:sz w:val="28"/>
        </w:rPr>
        <w:t xml:space="preserve"> сәйкес, Шымкент қаласының әкiмдiгi ҚАУЛЫ ЕТЕДI:</w:t>
      </w:r>
    </w:p>
    <w:bookmarkEnd w:id="0"/>
    <w:bookmarkStart w:name="z2" w:id="1"/>
    <w:p>
      <w:pPr>
        <w:spacing w:after="0"/>
        <w:ind w:left="0"/>
        <w:jc w:val="both"/>
      </w:pPr>
      <w:r>
        <w:rPr>
          <w:rFonts w:ascii="Times New Roman"/>
          <w:b w:val="false"/>
          <w:i w:val="false"/>
          <w:color w:val="000000"/>
          <w:sz w:val="28"/>
        </w:rPr>
        <w:t xml:space="preserve">
      1. 2025-2026 оқу жылына техникалық және кәсіптік, орта білімнен кейінгі білімі бар кадрларды даярлауға арналған мемлекеттік білім беру тапсырысы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білім басқармасы" мемлекеттік мекемесі:</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Шымкент қаласы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Шымкент қааласы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әкiмiнiң орынбасары С. Құранбекке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"_____" шілдедегі</w:t>
            </w:r>
            <w:r>
              <w:br/>
            </w:r>
            <w:r>
              <w:rPr>
                <w:rFonts w:ascii="Times New Roman"/>
                <w:b w:val="false"/>
                <w:i w:val="false"/>
                <w:color w:val="000000"/>
                <w:sz w:val="20"/>
              </w:rPr>
              <w:t>№_____ қаулысына қосымша</w:t>
            </w:r>
          </w:p>
        </w:tc>
      </w:tr>
    </w:tbl>
    <w:p>
      <w:pPr>
        <w:spacing w:after="0"/>
        <w:ind w:left="0"/>
        <w:jc w:val="left"/>
      </w:pPr>
      <w:r>
        <w:rPr>
          <w:rFonts w:ascii="Times New Roman"/>
          <w:b/>
          <w:i w:val="false"/>
          <w:color w:val="000000"/>
        </w:rPr>
        <w:t xml:space="preserve"> 2025-2026 оқу жылына техникалық және кәсіптік, орта білімнен кейінгі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орын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нормативті қаржыландыруға сәйкес оқу жылына 1 (бір) білім алушыны (маманды) оқыту шығынының орташа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 (инклюзия)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(Бас бостандығынан айрылған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металлургиясы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(инклюзия)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(Бас бостандығынан айрылған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тазарту құрылыстарын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(инклюзия)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кызмет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