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8367" w14:textId="1d28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кәсіпкерлік және индустриалды-инновациялық даму басқармасы" мемлекеттік мекемесінің ережесін бекіту туралы" Шымкент қаласы әкімдігінің 2021 жылғы 7 желтоқсандағы № 1551 қаулысына өзгеріс енгізу туралы</w:t>
      </w:r>
    </w:p>
    <w:p>
      <w:pPr>
        <w:spacing w:after="0"/>
        <w:ind w:left="0"/>
        <w:jc w:val="both"/>
      </w:pPr>
      <w:r>
        <w:rPr>
          <w:rFonts w:ascii="Times New Roman"/>
          <w:b w:val="false"/>
          <w:i w:val="false"/>
          <w:color w:val="000000"/>
          <w:sz w:val="28"/>
        </w:rPr>
        <w:t>Шымкент қаласы әкімдігінің 2025 жылғы 24 маусымдағы № 3592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кәсіпкерлік және индустриалды-инновациялық даму басқармасы" мемлекеттік мекемесінің ережесін бекіту туралы" Шымкент қаласы әкімдігінің 2021 жылғы 7 желтоқсандағы № 1551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"Шымкент қаласының кәсіпкерлік және индустриалды-инновациялық даму басқармасы"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мынадай өзгерістер мен толықтырулар енгізіліп, жаңа редакцияда бекітілсін:</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13-тармақта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"өз құзыреті шегінде Шымкент қаласының аумағында экспортты жылжытуды индустриялық-инновациялық қызметті қолдау саласындағы мемлекеттік саясатты қалыптастыру және іске асыру;";</w:t>
      </w:r>
    </w:p>
    <w:p>
      <w:pPr>
        <w:spacing w:after="0"/>
        <w:ind w:left="0"/>
        <w:jc w:val="both"/>
      </w:pPr>
      <w:r>
        <w:rPr>
          <w:rFonts w:ascii="Times New Roman"/>
          <w:b w:val="false"/>
          <w:i w:val="false"/>
          <w:color w:val="000000"/>
          <w:sz w:val="28"/>
        </w:rPr>
        <w:t>
      алтыншы абзац мынадай редакцияда жазылсын:</w:t>
      </w:r>
    </w:p>
    <w:p>
      <w:pPr>
        <w:spacing w:after="0"/>
        <w:ind w:left="0"/>
        <w:jc w:val="both"/>
      </w:pPr>
      <w:r>
        <w:rPr>
          <w:rFonts w:ascii="Times New Roman"/>
          <w:b w:val="false"/>
          <w:i w:val="false"/>
          <w:color w:val="000000"/>
          <w:sz w:val="28"/>
        </w:rPr>
        <w:t>
      "басқарма жетекшілік ететін өнеркәсіп салаларында мемлекеттік саясатты қалыптастыру;";</w:t>
      </w:r>
    </w:p>
    <w:p>
      <w:pPr>
        <w:spacing w:after="0"/>
        <w:ind w:left="0"/>
        <w:jc w:val="both"/>
      </w:pPr>
      <w:r>
        <w:rPr>
          <w:rFonts w:ascii="Times New Roman"/>
          <w:b w:val="false"/>
          <w:i w:val="false"/>
          <w:color w:val="000000"/>
          <w:sz w:val="28"/>
        </w:rPr>
        <w:t>
      мынадай мазмұндағы он екінші абзацпен толықтырылсын:</w:t>
      </w:r>
    </w:p>
    <w:p>
      <w:pPr>
        <w:spacing w:after="0"/>
        <w:ind w:left="0"/>
        <w:jc w:val="both"/>
      </w:pPr>
      <w:r>
        <w:rPr>
          <w:rFonts w:ascii="Times New Roman"/>
          <w:b w:val="false"/>
          <w:i w:val="false"/>
          <w:color w:val="000000"/>
          <w:sz w:val="28"/>
        </w:rPr>
        <w:t>
      "ғылымды дамыту, Шымкент қаласында ғылыми-техникалық саясатты жүзеге асыру.";</w:t>
      </w:r>
    </w:p>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15-тармақта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7) тармақша алып тасталсын;</w:t>
      </w:r>
    </w:p>
    <w:p>
      <w:pPr>
        <w:spacing w:after="0"/>
        <w:ind w:left="0"/>
        <w:jc w:val="both"/>
      </w:pPr>
      <w:r>
        <w:rPr>
          <w:rFonts w:ascii="Times New Roman"/>
          <w:b w:val="false"/>
          <w:i w:val="false"/>
          <w:color w:val="000000"/>
          <w:sz w:val="28"/>
        </w:rPr>
        <w:t>
      4), 17) және 18) тармақшалар мынадай редакцияда жазылсын:</w:t>
      </w:r>
    </w:p>
    <w:p>
      <w:pPr>
        <w:spacing w:after="0"/>
        <w:ind w:left="0"/>
        <w:jc w:val="both"/>
      </w:pPr>
      <w:r>
        <w:rPr>
          <w:rFonts w:ascii="Times New Roman"/>
          <w:b w:val="false"/>
          <w:i w:val="false"/>
          <w:color w:val="000000"/>
          <w:sz w:val="28"/>
        </w:rPr>
        <w:t>
      "4) бірыңғай индустрияландыру картасына жобаларды енгізуді ұйымдастырады;";</w:t>
      </w:r>
    </w:p>
    <w:p>
      <w:pPr>
        <w:spacing w:after="0"/>
        <w:ind w:left="0"/>
        <w:jc w:val="both"/>
      </w:pPr>
      <w:r>
        <w:rPr>
          <w:rFonts w:ascii="Times New Roman"/>
          <w:b w:val="false"/>
          <w:i w:val="false"/>
          <w:color w:val="000000"/>
          <w:sz w:val="28"/>
        </w:rPr>
        <w:t>
      "17) "Бірыңғай кешенді бағдарлама" бизнесті қолдау мен дамытудың мемлекеттік бағдарламасын іске асыруды жүзеге асырады;</w:t>
      </w:r>
    </w:p>
    <w:p>
      <w:pPr>
        <w:spacing w:after="0"/>
        <w:ind w:left="0"/>
        <w:jc w:val="both"/>
      </w:pPr>
      <w:r>
        <w:rPr>
          <w:rFonts w:ascii="Times New Roman"/>
          <w:b w:val="false"/>
          <w:i w:val="false"/>
          <w:color w:val="000000"/>
          <w:sz w:val="28"/>
        </w:rPr>
        <w:t>
      18) мынадай мемлекеттік қызметтерді жүзеге асырады:</w:t>
      </w:r>
    </w:p>
    <w:p>
      <w:pPr>
        <w:spacing w:after="0"/>
        <w:ind w:left="0"/>
        <w:jc w:val="both"/>
      </w:pPr>
      <w:r>
        <w:rPr>
          <w:rFonts w:ascii="Times New Roman"/>
          <w:b w:val="false"/>
          <w:i w:val="false"/>
          <w:color w:val="000000"/>
          <w:sz w:val="28"/>
        </w:rPr>
        <w:t>
      - "Бірыңғай кешенді бағдарлама" бизнесті қолдау мен дамытудың мемлекеттік бағдарламасы шеңберінде әлеуметтік кәсіпкерлік субъектілері үшін мемлекеттік гранттар беру;</w:t>
      </w:r>
    </w:p>
    <w:p>
      <w:pPr>
        <w:spacing w:after="0"/>
        <w:ind w:left="0"/>
        <w:jc w:val="both"/>
      </w:pPr>
      <w:r>
        <w:rPr>
          <w:rFonts w:ascii="Times New Roman"/>
          <w:b w:val="false"/>
          <w:i w:val="false"/>
          <w:color w:val="000000"/>
          <w:sz w:val="28"/>
        </w:rPr>
        <w:t>
      - "Бірыңғай кешенді бағдарлама" бизнесті қолдау мен дамытудың мемлекеттік бағдарламасы шеңберінде өндірістік (индустриялық) инфрақұрылымды дамыту бойынша қолдау көрсету;";</w:t>
      </w:r>
    </w:p>
    <w:p>
      <w:pPr>
        <w:spacing w:after="0"/>
        <w:ind w:left="0"/>
        <w:jc w:val="both"/>
      </w:pPr>
      <w:r>
        <w:rPr>
          <w:rFonts w:ascii="Times New Roman"/>
          <w:b w:val="false"/>
          <w:i w:val="false"/>
          <w:color w:val="000000"/>
          <w:sz w:val="28"/>
        </w:rPr>
        <w:t>
      мынадай мазмұндағы 46), 47), 48), 49), 50), 51), 52), 53), 54), 55), 56), 57) және 58) тармақшалармен толықтырылсын:</w:t>
      </w:r>
    </w:p>
    <w:p>
      <w:pPr>
        <w:spacing w:after="0"/>
        <w:ind w:left="0"/>
        <w:jc w:val="both"/>
      </w:pPr>
      <w:r>
        <w:rPr>
          <w:rFonts w:ascii="Times New Roman"/>
          <w:b w:val="false"/>
          <w:i w:val="false"/>
          <w:color w:val="000000"/>
          <w:sz w:val="28"/>
        </w:rPr>
        <w:t>
       "46) түсті және қара металдардың сынықтары мен қалдықтарын жинау (дайындау), сақтау, қайта өңдеу және өткізу жөніндегі қызметті жүзеге асыруға арналған екінші санаттағы рұқсаттарды береді;</w:t>
      </w:r>
    </w:p>
    <w:p>
      <w:pPr>
        <w:spacing w:after="0"/>
        <w:ind w:left="0"/>
        <w:jc w:val="both"/>
      </w:pPr>
      <w:r>
        <w:rPr>
          <w:rFonts w:ascii="Times New Roman"/>
          <w:b w:val="false"/>
          <w:i w:val="false"/>
          <w:color w:val="000000"/>
          <w:sz w:val="28"/>
        </w:rPr>
        <w:t>
      47) ғылым мен ғылыми техникалық қызметтің дамуына жағдай жасайды;</w:t>
      </w:r>
    </w:p>
    <w:p>
      <w:pPr>
        <w:spacing w:after="0"/>
        <w:ind w:left="0"/>
        <w:jc w:val="both"/>
      </w:pPr>
      <w:r>
        <w:rPr>
          <w:rFonts w:ascii="Times New Roman"/>
          <w:b w:val="false"/>
          <w:i w:val="false"/>
          <w:color w:val="000000"/>
          <w:sz w:val="28"/>
        </w:rPr>
        <w:t>
      48) өңірде ғылымды дамытудың басым бағыттарын айқындайды және өңірде іске асырылатын ғылыми, ғылыми-техникалық жобалар мен бағдарламаларды қаржыландыруды ұйымдастырады;</w:t>
      </w:r>
    </w:p>
    <w:p>
      <w:pPr>
        <w:spacing w:after="0"/>
        <w:ind w:left="0"/>
        <w:jc w:val="both"/>
      </w:pPr>
      <w:r>
        <w:rPr>
          <w:rFonts w:ascii="Times New Roman"/>
          <w:b w:val="false"/>
          <w:i w:val="false"/>
          <w:color w:val="000000"/>
          <w:sz w:val="28"/>
        </w:rPr>
        <w:t>
      49) ғылым және ғылыми-техникалық қызмет саласында ұсыныстар әзірлеуге және мемлекеттік саясатты іске асыруға, өңірде қолданбалы ғылыми зерттеулер жүргізу жөніндегі жұмысты үйлестіруге қатысады;</w:t>
      </w:r>
    </w:p>
    <w:p>
      <w:pPr>
        <w:spacing w:after="0"/>
        <w:ind w:left="0"/>
        <w:jc w:val="both"/>
      </w:pPr>
      <w:r>
        <w:rPr>
          <w:rFonts w:ascii="Times New Roman"/>
          <w:b w:val="false"/>
          <w:i w:val="false"/>
          <w:color w:val="000000"/>
          <w:sz w:val="28"/>
        </w:rPr>
        <w:t>
      50) ғылыми және (немесе) ғылыми-техникалық қызмет нәтижелерін коммерцияландыру саласындағы мемлекеттік саясатты тиісті аумақта жүргізуді қамтамасыз етеді;</w:t>
      </w:r>
    </w:p>
    <w:p>
      <w:pPr>
        <w:spacing w:after="0"/>
        <w:ind w:left="0"/>
        <w:jc w:val="both"/>
      </w:pPr>
      <w:r>
        <w:rPr>
          <w:rFonts w:ascii="Times New Roman"/>
          <w:b w:val="false"/>
          <w:i w:val="false"/>
          <w:color w:val="000000"/>
          <w:sz w:val="28"/>
        </w:rPr>
        <w:t>
      51) ғылыми және (немесе) ғылыми-техникалық қызмет нәтижелерін коммерцияландыру жобаларын қаржыландыру үшін жеке кәсіпкерлік субъектілерінің гранттары мен инвестицияларын тарту бойынша жәрдем көрсетеді, оларды қоса қаржыландыруға қатысады;</w:t>
      </w:r>
    </w:p>
    <w:p>
      <w:pPr>
        <w:spacing w:after="0"/>
        <w:ind w:left="0"/>
        <w:jc w:val="both"/>
      </w:pPr>
      <w:r>
        <w:rPr>
          <w:rFonts w:ascii="Times New Roman"/>
          <w:b w:val="false"/>
          <w:i w:val="false"/>
          <w:color w:val="000000"/>
          <w:sz w:val="28"/>
        </w:rPr>
        <w:t>
      52) өнім шығаруды және (немесе) жаңа технологияларды ендіруді жүзеге асыратын бірлескен өндірістер құру мақсатында жеке кәсіпкерлік, квазимемлекеттік сектор субъектілерінің ғылыми және (немесе) ғылыми-техникалық қызмет субъектілерімен өзара іс-қимыл жасауын қамтамасыз ету жөніндегі шараларды жүзеге асырады;</w:t>
      </w:r>
    </w:p>
    <w:p>
      <w:pPr>
        <w:spacing w:after="0"/>
        <w:ind w:left="0"/>
        <w:jc w:val="both"/>
      </w:pPr>
      <w:r>
        <w:rPr>
          <w:rFonts w:ascii="Times New Roman"/>
          <w:b w:val="false"/>
          <w:i w:val="false"/>
          <w:color w:val="000000"/>
          <w:sz w:val="28"/>
        </w:rPr>
        <w:t>
      53) жеке кәсіпкерлік (оның ішінде шетелдік субъектілердің), квазимемлекеттік сектор субъектілерінің ғылыми және (немесе) ғылыми-техникалық қызмет субъектілерімен өзара іс-қимыл жасауын қамтамасыз ету үшін ғылым жөніндегі кеңестерді құрады және оның жұмысын ұйымдастырады;</w:t>
      </w:r>
    </w:p>
    <w:p>
      <w:pPr>
        <w:spacing w:after="0"/>
        <w:ind w:left="0"/>
        <w:jc w:val="both"/>
      </w:pPr>
      <w:r>
        <w:rPr>
          <w:rFonts w:ascii="Times New Roman"/>
          <w:b w:val="false"/>
          <w:i w:val="false"/>
          <w:color w:val="000000"/>
          <w:sz w:val="28"/>
        </w:rPr>
        <w:t>
      54) қызметі ғылыми және (немесе) ғылыми-техникалық қызмет нәтижелерін коммерцияландыру (практикада қолдану) болып табылатын заңды тұлғаларды, оның ішінде стартап-компанияларды құруға және (немесе) олардың жарғылық капиталына қатысады;</w:t>
      </w:r>
    </w:p>
    <w:p>
      <w:pPr>
        <w:spacing w:after="0"/>
        <w:ind w:left="0"/>
        <w:jc w:val="both"/>
      </w:pPr>
      <w:r>
        <w:rPr>
          <w:rFonts w:ascii="Times New Roman"/>
          <w:b w:val="false"/>
          <w:i w:val="false"/>
          <w:color w:val="000000"/>
          <w:sz w:val="28"/>
        </w:rPr>
        <w:t>
      55) ғылыми және (немесе) ғылыми-техникалық қызмет нәтижелерін коммерцияландыруға жәрдемдесу бағдарламаларының іске асырылуына мониторингті жүзеге асырады;</w:t>
      </w:r>
    </w:p>
    <w:p>
      <w:pPr>
        <w:spacing w:after="0"/>
        <w:ind w:left="0"/>
        <w:jc w:val="both"/>
      </w:pPr>
      <w:r>
        <w:rPr>
          <w:rFonts w:ascii="Times New Roman"/>
          <w:b w:val="false"/>
          <w:i w:val="false"/>
          <w:color w:val="000000"/>
          <w:sz w:val="28"/>
        </w:rPr>
        <w:t>
      56) ғылымды дамытудың басым бағыттары жөнінде ұсыныстар енгізеді;</w:t>
      </w:r>
    </w:p>
    <w:p>
      <w:pPr>
        <w:spacing w:after="0"/>
        <w:ind w:left="0"/>
        <w:jc w:val="both"/>
      </w:pPr>
      <w:r>
        <w:rPr>
          <w:rFonts w:ascii="Times New Roman"/>
          <w:b w:val="false"/>
          <w:i w:val="false"/>
          <w:color w:val="000000"/>
          <w:sz w:val="28"/>
        </w:rPr>
        <w:t>
      57) қаланың жергілікті атқарушы органының мемлекеттік тапсырысы шеңберінде қолданбалы ғылыми, ғылыми-техникалық жобалар мен бағдарламалар әзірлеуді және олардың іске асырылуын жүзеге асыруды ұйымдастырады;</w:t>
      </w:r>
    </w:p>
    <w:p>
      <w:pPr>
        <w:spacing w:after="0"/>
        <w:ind w:left="0"/>
        <w:jc w:val="both"/>
      </w:pPr>
      <w:r>
        <w:rPr>
          <w:rFonts w:ascii="Times New Roman"/>
          <w:b w:val="false"/>
          <w:i w:val="false"/>
          <w:color w:val="000000"/>
          <w:sz w:val="28"/>
        </w:rPr>
        <w:t>
      58) Шымкент қаласының жергілікті атқарушы органының мемлекеттік тапсырысы шеңберінде орындалған қолданбалы ғылыми, ғылыми-техникалық жобалар мен бағдарламалар жөніндегі есептерді бекітеді.".</w:t>
      </w:r>
    </w:p>
    <w:bookmarkStart w:name="z6" w:id="5"/>
    <w:p>
      <w:pPr>
        <w:spacing w:after="0"/>
        <w:ind w:left="0"/>
        <w:jc w:val="both"/>
      </w:pPr>
      <w:r>
        <w:rPr>
          <w:rFonts w:ascii="Times New Roman"/>
          <w:b w:val="false"/>
          <w:i w:val="false"/>
          <w:color w:val="000000"/>
          <w:sz w:val="28"/>
        </w:rPr>
        <w:t>
      2. "Шымкент қаласының кәсіпкерлік және индустриалды-инновациялық даму басқармасы" мемлекеттік мекемесі Қазақстан Республикасының заңнамасында белгіленген тәртіпте:</w:t>
      </w:r>
    </w:p>
    <w:bookmarkEnd w:id="5"/>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7" w:id="6"/>
    <w:p>
      <w:pPr>
        <w:spacing w:after="0"/>
        <w:ind w:left="0"/>
        <w:jc w:val="both"/>
      </w:pPr>
      <w:r>
        <w:rPr>
          <w:rFonts w:ascii="Times New Roman"/>
          <w:b w:val="false"/>
          <w:i w:val="false"/>
          <w:color w:val="000000"/>
          <w:sz w:val="28"/>
        </w:rPr>
        <w:t>
      3. Осы қаулының орындалуын бақылау Шымкент қаласы әкiмiнің жетекшілік ететін орынбасарына жүктелсiн.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"__" _________</w:t>
            </w:r>
            <w:r>
              <w:br/>
            </w:r>
            <w:r>
              <w:rPr>
                <w:rFonts w:ascii="Times New Roman"/>
                <w:b w:val="false"/>
                <w:i w:val="false"/>
                <w:color w:val="000000"/>
                <w:sz w:val="20"/>
              </w:rPr>
              <w:t>№ 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2021 жылғы 7 желтоқсандағы</w:t>
            </w:r>
            <w:r>
              <w:br/>
            </w:r>
            <w:r>
              <w:rPr>
                <w:rFonts w:ascii="Times New Roman"/>
                <w:b w:val="false"/>
                <w:i w:val="false"/>
                <w:color w:val="000000"/>
                <w:sz w:val="20"/>
              </w:rPr>
              <w:t>№ 1551 қаулысымен бекітілген</w:t>
            </w:r>
          </w:p>
        </w:tc>
      </w:tr>
    </w:tbl>
    <w:bookmarkStart w:name="z10" w:id="8"/>
    <w:p>
      <w:pPr>
        <w:spacing w:after="0"/>
        <w:ind w:left="0"/>
        <w:jc w:val="left"/>
      </w:pPr>
      <w:r>
        <w:rPr>
          <w:rFonts w:ascii="Times New Roman"/>
          <w:b/>
          <w:i w:val="false"/>
          <w:color w:val="000000"/>
        </w:rPr>
        <w:t xml:space="preserve"> "Шымкент қаласының кәсіпкерлік және индустриалды-инновациялық даму басқармасы" мемлекеттік мекемесінің ережесіне енгізілген өзгерістердің мәтіні</w:t>
      </w:r>
    </w:p>
    <w:bookmarkEnd w:id="8"/>
    <w:bookmarkStart w:name="z11" w:id="9"/>
    <w:p>
      <w:pPr>
        <w:spacing w:after="0"/>
        <w:ind w:left="0"/>
        <w:jc w:val="both"/>
      </w:pPr>
      <w:r>
        <w:rPr>
          <w:rFonts w:ascii="Times New Roman"/>
          <w:b w:val="false"/>
          <w:i w:val="false"/>
          <w:color w:val="000000"/>
          <w:sz w:val="28"/>
        </w:rPr>
        <w:t xml:space="preserve">
       "Шымкент қаласының кәсіпкерлік және индустриалды-инновациялық даму басқармасы"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мынадай өзгерістер мен толықтырулар енгізіліп, жаңа редакцияда бекітілсін:</w:t>
      </w:r>
    </w:p>
    <w:bookmarkEnd w:id="9"/>
    <w:bookmarkStart w:name="z12"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13-тармақта</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"өз құзыреті шегінде Шымкент қаласының аумағында экспортты жылжытуды индустриялық-инновациялық қызметті қолдау саласындағы мемлекеттік саясатты қалыптастыру және іске асыру;";</w:t>
      </w:r>
    </w:p>
    <w:p>
      <w:pPr>
        <w:spacing w:after="0"/>
        <w:ind w:left="0"/>
        <w:jc w:val="both"/>
      </w:pPr>
      <w:r>
        <w:rPr>
          <w:rFonts w:ascii="Times New Roman"/>
          <w:b w:val="false"/>
          <w:i w:val="false"/>
          <w:color w:val="000000"/>
          <w:sz w:val="28"/>
        </w:rPr>
        <w:t>
      алтыншы абзац мынадай редакцияда жазылсын:</w:t>
      </w:r>
    </w:p>
    <w:p>
      <w:pPr>
        <w:spacing w:after="0"/>
        <w:ind w:left="0"/>
        <w:jc w:val="both"/>
      </w:pPr>
      <w:r>
        <w:rPr>
          <w:rFonts w:ascii="Times New Roman"/>
          <w:b w:val="false"/>
          <w:i w:val="false"/>
          <w:color w:val="000000"/>
          <w:sz w:val="28"/>
        </w:rPr>
        <w:t>
      "басқарма жетекшілік ететін өнеркәсіп салаларында мемлекеттік саясатты қалыптастыру;";</w:t>
      </w:r>
    </w:p>
    <w:p>
      <w:pPr>
        <w:spacing w:after="0"/>
        <w:ind w:left="0"/>
        <w:jc w:val="both"/>
      </w:pPr>
      <w:r>
        <w:rPr>
          <w:rFonts w:ascii="Times New Roman"/>
          <w:b w:val="false"/>
          <w:i w:val="false"/>
          <w:color w:val="000000"/>
          <w:sz w:val="28"/>
        </w:rPr>
        <w:t>
      мынадай мазмұндағы он екінші абзацпен толықтырылсын:</w:t>
      </w:r>
    </w:p>
    <w:p>
      <w:pPr>
        <w:spacing w:after="0"/>
        <w:ind w:left="0"/>
        <w:jc w:val="both"/>
      </w:pPr>
      <w:r>
        <w:rPr>
          <w:rFonts w:ascii="Times New Roman"/>
          <w:b w:val="false"/>
          <w:i w:val="false"/>
          <w:color w:val="000000"/>
          <w:sz w:val="28"/>
        </w:rPr>
        <w:t>
      "ғылымды дамыту, Шымкент қаласында ғылыми-техникалық саясатты жүзеге асыру.";</w:t>
      </w:r>
    </w:p>
    <w:bookmarkStart w:name="z13"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15-тармақта</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7) тармақша алып тасталсын;</w:t>
      </w:r>
    </w:p>
    <w:p>
      <w:pPr>
        <w:spacing w:after="0"/>
        <w:ind w:left="0"/>
        <w:jc w:val="both"/>
      </w:pPr>
      <w:r>
        <w:rPr>
          <w:rFonts w:ascii="Times New Roman"/>
          <w:b w:val="false"/>
          <w:i w:val="false"/>
          <w:color w:val="000000"/>
          <w:sz w:val="28"/>
        </w:rPr>
        <w:t>
      4), 17) және 18) тармақшалар мынадай редакцияда жазылсын:</w:t>
      </w:r>
    </w:p>
    <w:p>
      <w:pPr>
        <w:spacing w:after="0"/>
        <w:ind w:left="0"/>
        <w:jc w:val="both"/>
      </w:pPr>
      <w:r>
        <w:rPr>
          <w:rFonts w:ascii="Times New Roman"/>
          <w:b w:val="false"/>
          <w:i w:val="false"/>
          <w:color w:val="000000"/>
          <w:sz w:val="28"/>
        </w:rPr>
        <w:t>
      "4) бірыңғай индустрияландыру картасына жобаларды енгізуді ұйымдастырады;";</w:t>
      </w:r>
    </w:p>
    <w:p>
      <w:pPr>
        <w:spacing w:after="0"/>
        <w:ind w:left="0"/>
        <w:jc w:val="both"/>
      </w:pPr>
      <w:r>
        <w:rPr>
          <w:rFonts w:ascii="Times New Roman"/>
          <w:b w:val="false"/>
          <w:i w:val="false"/>
          <w:color w:val="000000"/>
          <w:sz w:val="28"/>
        </w:rPr>
        <w:t>
      "17) "Бірыңғай кешенді бағдарлама" бизнесті қолдау мен дамытудың мемлекеттік бағдарламасын іске асыруды жүзеге асырады;</w:t>
      </w:r>
    </w:p>
    <w:p>
      <w:pPr>
        <w:spacing w:after="0"/>
        <w:ind w:left="0"/>
        <w:jc w:val="both"/>
      </w:pPr>
      <w:r>
        <w:rPr>
          <w:rFonts w:ascii="Times New Roman"/>
          <w:b w:val="false"/>
          <w:i w:val="false"/>
          <w:color w:val="000000"/>
          <w:sz w:val="28"/>
        </w:rPr>
        <w:t>
      18) мынадай мемлекеттік қызметтерді жүзеге асырады:</w:t>
      </w:r>
    </w:p>
    <w:p>
      <w:pPr>
        <w:spacing w:after="0"/>
        <w:ind w:left="0"/>
        <w:jc w:val="both"/>
      </w:pPr>
      <w:r>
        <w:rPr>
          <w:rFonts w:ascii="Times New Roman"/>
          <w:b w:val="false"/>
          <w:i w:val="false"/>
          <w:color w:val="000000"/>
          <w:sz w:val="28"/>
        </w:rPr>
        <w:t>
      - "Бірыңғай кешенді бағдарлама" бизнесті қолдау мен дамытудың мемлекеттік бағдарламасы шеңберінде әлеуметтік кәсіпкерлік субъектілері үшін мемлекеттік гранттар беру;</w:t>
      </w:r>
    </w:p>
    <w:p>
      <w:pPr>
        <w:spacing w:after="0"/>
        <w:ind w:left="0"/>
        <w:jc w:val="both"/>
      </w:pPr>
      <w:r>
        <w:rPr>
          <w:rFonts w:ascii="Times New Roman"/>
          <w:b w:val="false"/>
          <w:i w:val="false"/>
          <w:color w:val="000000"/>
          <w:sz w:val="28"/>
        </w:rPr>
        <w:t>
      - "Бірыңғай кешенді бағдарлама" бизнесті қолдау мен дамытудың мемлекеттік бағдарламасы шеңберінде өндірістік (индустриялық) инфрақұрылымды дамыту бойынша қолдау көрсету;";</w:t>
      </w:r>
    </w:p>
    <w:p>
      <w:pPr>
        <w:spacing w:after="0"/>
        <w:ind w:left="0"/>
        <w:jc w:val="both"/>
      </w:pPr>
      <w:r>
        <w:rPr>
          <w:rFonts w:ascii="Times New Roman"/>
          <w:b w:val="false"/>
          <w:i w:val="false"/>
          <w:color w:val="000000"/>
          <w:sz w:val="28"/>
        </w:rPr>
        <w:t>
      мынадай мазмұндағы 46), 47), 48), 49), 50), 51), 52), 53), 54), 55), 56), 57) және 58) тармақшалармен толықтырылсын:</w:t>
      </w:r>
    </w:p>
    <w:p>
      <w:pPr>
        <w:spacing w:after="0"/>
        <w:ind w:left="0"/>
        <w:jc w:val="both"/>
      </w:pPr>
      <w:r>
        <w:rPr>
          <w:rFonts w:ascii="Times New Roman"/>
          <w:b w:val="false"/>
          <w:i w:val="false"/>
          <w:color w:val="000000"/>
          <w:sz w:val="28"/>
        </w:rPr>
        <w:t>
      "46) түсті және қара металдардың сынықтары мен қалдықтарын жинау (дайындау), сақтау, қайта өңдеу және өткізу жөніндегі қызметті жүзеге асыруға арналған екінші санаттағы рұқсаттарды береді;</w:t>
      </w:r>
    </w:p>
    <w:p>
      <w:pPr>
        <w:spacing w:after="0"/>
        <w:ind w:left="0"/>
        <w:jc w:val="both"/>
      </w:pPr>
      <w:r>
        <w:rPr>
          <w:rFonts w:ascii="Times New Roman"/>
          <w:b w:val="false"/>
          <w:i w:val="false"/>
          <w:color w:val="000000"/>
          <w:sz w:val="28"/>
        </w:rPr>
        <w:t>
      47) ғылым мен ғылыми техникалық қызметтің дамуына жағдай жасайды;</w:t>
      </w:r>
    </w:p>
    <w:p>
      <w:pPr>
        <w:spacing w:after="0"/>
        <w:ind w:left="0"/>
        <w:jc w:val="both"/>
      </w:pPr>
      <w:r>
        <w:rPr>
          <w:rFonts w:ascii="Times New Roman"/>
          <w:b w:val="false"/>
          <w:i w:val="false"/>
          <w:color w:val="000000"/>
          <w:sz w:val="28"/>
        </w:rPr>
        <w:t>
      48) өңірде ғылымды дамытудың басым бағыттарын айқындайды және өңірде іске асырылатын ғылыми, ғылыми-техникалық жобалар мен бағдарламаларды қаржыландыруды ұйымдастырады;</w:t>
      </w:r>
    </w:p>
    <w:p>
      <w:pPr>
        <w:spacing w:after="0"/>
        <w:ind w:left="0"/>
        <w:jc w:val="both"/>
      </w:pPr>
      <w:r>
        <w:rPr>
          <w:rFonts w:ascii="Times New Roman"/>
          <w:b w:val="false"/>
          <w:i w:val="false"/>
          <w:color w:val="000000"/>
          <w:sz w:val="28"/>
        </w:rPr>
        <w:t>
      49) ғылым және ғылыми-техникалық қызмет саласында ұсыныстар әзірлеуге және мемлекеттік саясатты іске асыруға, өңірде қолданбалы ғылыми зерттеулер жүргізу жөніндегі жұмысты үйлестіруге қатысады;</w:t>
      </w:r>
    </w:p>
    <w:p>
      <w:pPr>
        <w:spacing w:after="0"/>
        <w:ind w:left="0"/>
        <w:jc w:val="both"/>
      </w:pPr>
      <w:r>
        <w:rPr>
          <w:rFonts w:ascii="Times New Roman"/>
          <w:b w:val="false"/>
          <w:i w:val="false"/>
          <w:color w:val="000000"/>
          <w:sz w:val="28"/>
        </w:rPr>
        <w:t>
      50) ғылыми және (немесе) ғылыми-техникалық қызмет нәтижелерін коммерцияландыру саласындағы мемлекеттік саясатты тиісті аумақта жүргізуді қамтамасыз етеді;</w:t>
      </w:r>
    </w:p>
    <w:p>
      <w:pPr>
        <w:spacing w:after="0"/>
        <w:ind w:left="0"/>
        <w:jc w:val="both"/>
      </w:pPr>
      <w:r>
        <w:rPr>
          <w:rFonts w:ascii="Times New Roman"/>
          <w:b w:val="false"/>
          <w:i w:val="false"/>
          <w:color w:val="000000"/>
          <w:sz w:val="28"/>
        </w:rPr>
        <w:t>
      51) ғылыми және (немесе) ғылыми-техникалық қызмет нәтижелерін коммерцияландыру жобаларын қаржыландыру үшін жеке кәсіпкерлік субъектілерінің гранттары мен инвестицияларын тарту бойынша жәрдем көрсетеді, оларды қоса қаржыландыруға қатысады;</w:t>
      </w:r>
    </w:p>
    <w:p>
      <w:pPr>
        <w:spacing w:after="0"/>
        <w:ind w:left="0"/>
        <w:jc w:val="both"/>
      </w:pPr>
      <w:r>
        <w:rPr>
          <w:rFonts w:ascii="Times New Roman"/>
          <w:b w:val="false"/>
          <w:i w:val="false"/>
          <w:color w:val="000000"/>
          <w:sz w:val="28"/>
        </w:rPr>
        <w:t>
      52) өнім шығаруды және (немесе) жаңа технологияларды ендіруді жүзеге асыратын бірлескен өндірістер құру мақсатында жеке кәсіпкерлік, квазимемлекеттік сектор субъектілерінің ғылыми және (немесе) ғылыми-техникалық қызмет субъектілерімен өзара іс-қимыл жасауын қамтамасыз ету жөніндегі шараларды жүзеге асырады;</w:t>
      </w:r>
    </w:p>
    <w:p>
      <w:pPr>
        <w:spacing w:after="0"/>
        <w:ind w:left="0"/>
        <w:jc w:val="both"/>
      </w:pPr>
      <w:r>
        <w:rPr>
          <w:rFonts w:ascii="Times New Roman"/>
          <w:b w:val="false"/>
          <w:i w:val="false"/>
          <w:color w:val="000000"/>
          <w:sz w:val="28"/>
        </w:rPr>
        <w:t>
      53) жеке кәсіпкерлік (оның ішінде шетелдік субъектілердің), квазимемлекеттік сектор субъектілерінің ғылыми және (немесе) ғылыми-техникалық қызмет субъектілерімен өзара іс-қимыл жасауын қамтамасыз ету үшін ғылым жөніндегі кеңестерді құрады және оның жұмысын ұйымдастырады;</w:t>
      </w:r>
    </w:p>
    <w:p>
      <w:pPr>
        <w:spacing w:after="0"/>
        <w:ind w:left="0"/>
        <w:jc w:val="both"/>
      </w:pPr>
      <w:r>
        <w:rPr>
          <w:rFonts w:ascii="Times New Roman"/>
          <w:b w:val="false"/>
          <w:i w:val="false"/>
          <w:color w:val="000000"/>
          <w:sz w:val="28"/>
        </w:rPr>
        <w:t>
      54) қызметі ғылыми және (немесе) ғылыми-техникалық қызмет нәтижелерін коммерцияландыру (практикада қолдану) болып табылатын заңды тұлғаларды, оның ішінде стартап-компанияларды құруға және (немесе) олардың жарғылық капиталына қатысады;</w:t>
      </w:r>
    </w:p>
    <w:p>
      <w:pPr>
        <w:spacing w:after="0"/>
        <w:ind w:left="0"/>
        <w:jc w:val="both"/>
      </w:pPr>
      <w:r>
        <w:rPr>
          <w:rFonts w:ascii="Times New Roman"/>
          <w:b w:val="false"/>
          <w:i w:val="false"/>
          <w:color w:val="000000"/>
          <w:sz w:val="28"/>
        </w:rPr>
        <w:t>
      55) ғылыми және (немесе) ғылыми-техникалық қызмет нәтижелерін коммерцияландыруға жәрдемдесу бағдарламаларының іске асырылуына мониторингті жүзеге асырады;</w:t>
      </w:r>
    </w:p>
    <w:p>
      <w:pPr>
        <w:spacing w:after="0"/>
        <w:ind w:left="0"/>
        <w:jc w:val="both"/>
      </w:pPr>
      <w:r>
        <w:rPr>
          <w:rFonts w:ascii="Times New Roman"/>
          <w:b w:val="false"/>
          <w:i w:val="false"/>
          <w:color w:val="000000"/>
          <w:sz w:val="28"/>
        </w:rPr>
        <w:t xml:space="preserve">
      56) ғылымды дамытудың басым бағыттары жөнінде ұсыныстар енгізеді; </w:t>
      </w:r>
    </w:p>
    <w:p>
      <w:pPr>
        <w:spacing w:after="0"/>
        <w:ind w:left="0"/>
        <w:jc w:val="both"/>
      </w:pPr>
      <w:r>
        <w:rPr>
          <w:rFonts w:ascii="Times New Roman"/>
          <w:b w:val="false"/>
          <w:i w:val="false"/>
          <w:color w:val="000000"/>
          <w:sz w:val="28"/>
        </w:rPr>
        <w:t>
      57) қаланың жергілікті атқарушы органының мемлекеттік тапсырысы шеңберінде қолданбалы ғылыми, ғылыми-техникалық жобалар мен бағдарламалар әзірлеуді және олардың іске асырылуын жүзеге асыруды ұйымдастырады;</w:t>
      </w:r>
    </w:p>
    <w:p>
      <w:pPr>
        <w:spacing w:after="0"/>
        <w:ind w:left="0"/>
        <w:jc w:val="both"/>
      </w:pPr>
      <w:r>
        <w:rPr>
          <w:rFonts w:ascii="Times New Roman"/>
          <w:b w:val="false"/>
          <w:i w:val="false"/>
          <w:color w:val="000000"/>
          <w:sz w:val="28"/>
        </w:rPr>
        <w:t>
      58) Шымкент қаласының жергілікті атқарушы органының мемлекеттік тапсырысы шеңберінде орындалған қолданбалы ғылыми, ғылыми-техникалық жобалар мен бағдарламалар жөніндегі есептерді бекітеді.".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