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3a614" w14:textId="e33a6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"Акцияларының (жарғылық капиталға қатысу үлестерінің) мемлекеттік пакеттері республикалық меншіктегі мемлекеттік кәсіпорындардың, акционерлік қоғамдардың, жауапкершілігі шектеулі серіктестіктердің тізбесі бойынша республикалық бюджетке дивидендтердің немесе таза кіріс бөлігінің түсімдері төлемдерінің мөлшерін азайту немесе оларды төлеуден босату мәселелерін республикалық бюджет комиссиясының қарауына шығару қағидаларын бекіту туралы" Қазақстан Республикасы Қаржы министрінің 2025 жылғы 27 маусымдағы № 329 және Қазақстан Республикасы Ұлттық экономика министрінің міндетін атқарушының 2025 жылғы 30 маусымдағы № 64 бірлескен бұйрығына өзгеріс енгізу туралы</w:t>
      </w:r>
    </w:p>
    <w:p>
      <w:pPr>
        <w:spacing w:after="0"/>
        <w:ind w:left="0"/>
        <w:jc w:val="both"/>
      </w:pPr>
      <w:r>
        <w:rPr>
          <w:rFonts w:ascii="Times New Roman"/>
          <w:b w:val="false"/>
          <w:i w:val="false"/>
          <w:color w:val="000000"/>
          <w:sz w:val="28"/>
        </w:rPr>
        <w:t>Қазақстан Республикасы Қаржы министрінің 2025 жылғы 26 желтоқсандағы № 812 және Премьер-Министрінің орынбасары – Ұлттық экономика министрінің 2025 жылғы 29 желтоқсандағы № 135 бірлескен бұйрығы</w:t>
      </w:r>
    </w:p>
    <w:p>
      <w:pPr>
        <w:spacing w:after="0"/>
        <w:ind w:left="0"/>
        <w:jc w:val="both"/>
      </w:pPr>
      <w:bookmarkStart w:name="z4" w:id="0"/>
      <w:r>
        <w:rPr>
          <w:rFonts w:ascii="Times New Roman"/>
          <w:b w:val="false"/>
          <w:i w:val="false"/>
          <w:color w:val="000000"/>
          <w:sz w:val="28"/>
        </w:rPr>
        <w:t>
      БҰЙЫРАМЫЗ:</w:t>
      </w:r>
    </w:p>
    <w:bookmarkEnd w:id="0"/>
    <w:bookmarkStart w:name="z5" w:id="1"/>
    <w:p>
      <w:pPr>
        <w:spacing w:after="0"/>
        <w:ind w:left="0"/>
        <w:jc w:val="both"/>
      </w:pPr>
      <w:r>
        <w:rPr>
          <w:rFonts w:ascii="Times New Roman"/>
          <w:b w:val="false"/>
          <w:i w:val="false"/>
          <w:color w:val="000000"/>
          <w:sz w:val="28"/>
        </w:rPr>
        <w:t xml:space="preserve">
      1. "Акцияларының (жарғылық капиталға қатысу үлестерінің) мемлекеттік пакеттері республикалық меншіктегі мемлекеттік кәсіпорындардың, акционерлік қоғамдардың, жауапкершілігі шектеулі серіктестіктердің тізбесі бойынша республикалық бюджетке дивидендтердің немесе таза кіріс бөлігінің түсімдері төлемдерінің мөлшерін азайту немесе оларды төлеуден босату мәселелерін республикалық бюджет комиссиясының қарауына шығару қағидаларын бекіту туралы" Қазақстан Республикасы Қаржы министрінің 2025 жылғы 27 маусымдағы </w:t>
      </w:r>
      <w:r>
        <w:rPr>
          <w:rFonts w:ascii="Times New Roman"/>
          <w:b w:val="false"/>
          <w:i w:val="false"/>
          <w:color w:val="000000"/>
          <w:sz w:val="28"/>
        </w:rPr>
        <w:t>№ 329</w:t>
      </w:r>
      <w:r>
        <w:rPr>
          <w:rFonts w:ascii="Times New Roman"/>
          <w:b w:val="false"/>
          <w:i w:val="false"/>
          <w:color w:val="000000"/>
          <w:sz w:val="28"/>
        </w:rPr>
        <w:t xml:space="preserve"> және Қазақстан Республикасы Ұлттық экономика министрінің міндетін атқарушының 2025 жылғы 30 маусымдағы № 64 бірлескен бұйрығына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бірлескен бұйрықпен бекітілген Акцияларының (жарғылық капиталға қатысу үлестерінің) мемлекеттік пакеттері республикалық меншіктегі мемлекеттік кәсіпорындардың, акционерлік қоғамдардың, жауапкершілігі шектеулі серіктестіктердің тізбесі бойынша республикалық бюджетке дивидендтердің немесе таза кіріс бөлігінің түсімдері төлемдерінің мөлшерін азайту немесе оларды төлеуден босату мәселелерін республикалық бюджет комиссиясының қарауына шығару </w:t>
      </w:r>
      <w:r>
        <w:rPr>
          <w:rFonts w:ascii="Times New Roman"/>
          <w:b w:val="false"/>
          <w:i w:val="false"/>
          <w:color w:val="000000"/>
          <w:sz w:val="28"/>
        </w:rPr>
        <w:t>қағидаларында:</w:t>
      </w:r>
    </w:p>
    <w:bookmarkEnd w:id="2"/>
    <w:bookmarkStart w:name="z7" w:id="3"/>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қосымша</w:t>
      </w:r>
      <w:r>
        <w:rPr>
          <w:rFonts w:ascii="Times New Roman"/>
          <w:b w:val="false"/>
          <w:i w:val="false"/>
          <w:color w:val="000000"/>
          <w:sz w:val="28"/>
        </w:rPr>
        <w:t xml:space="preserve"> осы бірлескен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8" w:id="4"/>
    <w:p>
      <w:pPr>
        <w:spacing w:after="0"/>
        <w:ind w:left="0"/>
        <w:jc w:val="both"/>
      </w:pPr>
      <w:r>
        <w:rPr>
          <w:rFonts w:ascii="Times New Roman"/>
          <w:b w:val="false"/>
          <w:i w:val="false"/>
          <w:color w:val="000000"/>
          <w:sz w:val="28"/>
        </w:rPr>
        <w:t>
      2. Қазақстан Республикасының Қаржы министрлігі Қазақстан Республикасының заңнамасында белгіленген тәртіппен:</w:t>
      </w:r>
    </w:p>
    <w:bookmarkEnd w:id="4"/>
    <w:bookmarkStart w:name="z9" w:id="5"/>
    <w:p>
      <w:pPr>
        <w:spacing w:after="0"/>
        <w:ind w:left="0"/>
        <w:jc w:val="both"/>
      </w:pPr>
      <w:r>
        <w:rPr>
          <w:rFonts w:ascii="Times New Roman"/>
          <w:b w:val="false"/>
          <w:i w:val="false"/>
          <w:color w:val="000000"/>
          <w:sz w:val="28"/>
        </w:rPr>
        <w:t>
      1) осы бірлескен бұйрықтың көшірмесін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5"/>
    <w:bookmarkStart w:name="z10" w:id="6"/>
    <w:p>
      <w:pPr>
        <w:spacing w:after="0"/>
        <w:ind w:left="0"/>
        <w:jc w:val="both"/>
      </w:pPr>
      <w:r>
        <w:rPr>
          <w:rFonts w:ascii="Times New Roman"/>
          <w:b w:val="false"/>
          <w:i w:val="false"/>
          <w:color w:val="000000"/>
          <w:sz w:val="28"/>
        </w:rPr>
        <w:t>
      2) осы бірлескен бұйрықты Қазақстан Республикасы Қаржы министрлігінің интернет-ресурсында орналастыруды қамтамасыз етсін.</w:t>
      </w:r>
    </w:p>
    <w:bookmarkEnd w:id="6"/>
    <w:bookmarkStart w:name="z11" w:id="7"/>
    <w:p>
      <w:pPr>
        <w:spacing w:after="0"/>
        <w:ind w:left="0"/>
        <w:jc w:val="both"/>
      </w:pPr>
      <w:r>
        <w:rPr>
          <w:rFonts w:ascii="Times New Roman"/>
          <w:b w:val="false"/>
          <w:i w:val="false"/>
          <w:color w:val="000000"/>
          <w:sz w:val="28"/>
        </w:rPr>
        <w:t>
      3. Осы бірлескен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Жұманғарин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w:t>
            </w:r>
            <w:r>
              <w:br/>
            </w:r>
            <w:r>
              <w:rPr>
                <w:rFonts w:ascii="Times New Roman"/>
                <w:b w:val="false"/>
                <w:i w:val="false"/>
                <w:color w:val="000000"/>
                <w:sz w:val="20"/>
              </w:rPr>
              <w:t>– Ұлттық экономика министрі</w:t>
            </w:r>
            <w:r>
              <w:br/>
            </w:r>
            <w:r>
              <w:rPr>
                <w:rFonts w:ascii="Times New Roman"/>
                <w:b w:val="false"/>
                <w:i w:val="false"/>
                <w:color w:val="000000"/>
                <w:sz w:val="20"/>
              </w:rPr>
              <w:t>2025 жылғы 29 желтоқсандағы</w:t>
            </w:r>
            <w:r>
              <w:br/>
            </w:r>
            <w:r>
              <w:rPr>
                <w:rFonts w:ascii="Times New Roman"/>
                <w:b w:val="false"/>
                <w:i w:val="false"/>
                <w:color w:val="000000"/>
                <w:sz w:val="20"/>
              </w:rPr>
              <w:t>№ 135 мен</w:t>
            </w:r>
            <w:r>
              <w:br/>
            </w: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26 желтоқсандағы</w:t>
            </w:r>
            <w:r>
              <w:br/>
            </w:r>
            <w:r>
              <w:rPr>
                <w:rFonts w:ascii="Times New Roman"/>
                <w:b w:val="false"/>
                <w:i w:val="false"/>
                <w:color w:val="000000"/>
                <w:sz w:val="20"/>
              </w:rPr>
              <w:t>№ 812 бірлескен бұйрығына</w:t>
            </w:r>
            <w:r>
              <w:br/>
            </w:r>
            <w:r>
              <w:rPr>
                <w:rFonts w:ascii="Times New Roman"/>
                <w:b w:val="false"/>
                <w:i w:val="false"/>
                <w:color w:val="000000"/>
                <w:sz w:val="20"/>
              </w:rPr>
              <w:t>қосымша</w:t>
            </w:r>
            <w:r>
              <w:br/>
            </w:r>
            <w:r>
              <w:rPr>
                <w:rFonts w:ascii="Times New Roman"/>
                <w:b w:val="false"/>
                <w:i w:val="false"/>
                <w:color w:val="000000"/>
                <w:sz w:val="20"/>
              </w:rPr>
              <w:t>Акцияларының мемлекеттік</w:t>
            </w:r>
            <w:r>
              <w:br/>
            </w:r>
            <w:r>
              <w:rPr>
                <w:rFonts w:ascii="Times New Roman"/>
                <w:b w:val="false"/>
                <w:i w:val="false"/>
                <w:color w:val="000000"/>
                <w:sz w:val="20"/>
              </w:rPr>
              <w:t>пакеттері (жарғылық капиталға</w:t>
            </w:r>
            <w:r>
              <w:br/>
            </w:r>
            <w:r>
              <w:rPr>
                <w:rFonts w:ascii="Times New Roman"/>
                <w:b w:val="false"/>
                <w:i w:val="false"/>
                <w:color w:val="000000"/>
                <w:sz w:val="20"/>
              </w:rPr>
              <w:t>қатысу үлестерінің)</w:t>
            </w:r>
            <w:r>
              <w:br/>
            </w:r>
            <w:r>
              <w:rPr>
                <w:rFonts w:ascii="Times New Roman"/>
                <w:b w:val="false"/>
                <w:i w:val="false"/>
                <w:color w:val="000000"/>
                <w:sz w:val="20"/>
              </w:rPr>
              <w:t>республикалық меншіктегі</w:t>
            </w:r>
            <w:r>
              <w:br/>
            </w:r>
            <w:r>
              <w:rPr>
                <w:rFonts w:ascii="Times New Roman"/>
                <w:b w:val="false"/>
                <w:i w:val="false"/>
                <w:color w:val="000000"/>
                <w:sz w:val="20"/>
              </w:rPr>
              <w:t>мемлекеттік кәсіпорындардың,</w:t>
            </w:r>
            <w:r>
              <w:br/>
            </w:r>
            <w:r>
              <w:rPr>
                <w:rFonts w:ascii="Times New Roman"/>
                <w:b w:val="false"/>
                <w:i w:val="false"/>
                <w:color w:val="000000"/>
                <w:sz w:val="20"/>
              </w:rPr>
              <w:t>акционерлік қоғамдардың</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тізбесі</w:t>
            </w:r>
            <w:r>
              <w:br/>
            </w:r>
            <w:r>
              <w:rPr>
                <w:rFonts w:ascii="Times New Roman"/>
                <w:b w:val="false"/>
                <w:i w:val="false"/>
                <w:color w:val="000000"/>
                <w:sz w:val="20"/>
              </w:rPr>
              <w:t>бойынша республикалық</w:t>
            </w:r>
            <w:r>
              <w:br/>
            </w:r>
            <w:r>
              <w:rPr>
                <w:rFonts w:ascii="Times New Roman"/>
                <w:b w:val="false"/>
                <w:i w:val="false"/>
                <w:color w:val="000000"/>
                <w:sz w:val="20"/>
              </w:rPr>
              <w:t>бюджетке дивидендтердің</w:t>
            </w:r>
            <w:r>
              <w:br/>
            </w:r>
            <w:r>
              <w:rPr>
                <w:rFonts w:ascii="Times New Roman"/>
                <w:b w:val="false"/>
                <w:i w:val="false"/>
                <w:color w:val="000000"/>
                <w:sz w:val="20"/>
              </w:rPr>
              <w:t>немесе таза кіріс бөлігінің</w:t>
            </w:r>
            <w:r>
              <w:br/>
            </w:r>
            <w:r>
              <w:rPr>
                <w:rFonts w:ascii="Times New Roman"/>
                <w:b w:val="false"/>
                <w:i w:val="false"/>
                <w:color w:val="000000"/>
                <w:sz w:val="20"/>
              </w:rPr>
              <w:t>түсімдері төлемдерінің</w:t>
            </w:r>
            <w:r>
              <w:br/>
            </w:r>
            <w:r>
              <w:rPr>
                <w:rFonts w:ascii="Times New Roman"/>
                <w:b w:val="false"/>
                <w:i w:val="false"/>
                <w:color w:val="000000"/>
                <w:sz w:val="20"/>
              </w:rPr>
              <w:t>мөлшерін азайту немесе оларды</w:t>
            </w:r>
            <w:r>
              <w:br/>
            </w:r>
            <w:r>
              <w:rPr>
                <w:rFonts w:ascii="Times New Roman"/>
                <w:b w:val="false"/>
                <w:i w:val="false"/>
                <w:color w:val="000000"/>
                <w:sz w:val="20"/>
              </w:rPr>
              <w:t>төлеуден босату мәселелерін</w:t>
            </w:r>
            <w:r>
              <w:br/>
            </w:r>
            <w:r>
              <w:rPr>
                <w:rFonts w:ascii="Times New Roman"/>
                <w:b w:val="false"/>
                <w:i w:val="false"/>
                <w:color w:val="000000"/>
                <w:sz w:val="20"/>
              </w:rPr>
              <w:t>республикалық бюджет</w:t>
            </w:r>
            <w:r>
              <w:br/>
            </w:r>
            <w:r>
              <w:rPr>
                <w:rFonts w:ascii="Times New Roman"/>
                <w:b w:val="false"/>
                <w:i w:val="false"/>
                <w:color w:val="000000"/>
                <w:sz w:val="20"/>
              </w:rPr>
              <w:t>комиссиясының қарауына</w:t>
            </w:r>
            <w:r>
              <w:br/>
            </w:r>
            <w:r>
              <w:rPr>
                <w:rFonts w:ascii="Times New Roman"/>
                <w:b w:val="false"/>
                <w:i w:val="false"/>
                <w:color w:val="000000"/>
                <w:sz w:val="20"/>
              </w:rPr>
              <w:t>шығару қағидаларына қосымша</w:t>
            </w:r>
          </w:p>
        </w:tc>
      </w:tr>
    </w:tbl>
    <w:bookmarkStart w:name="z15" w:id="8"/>
    <w:p>
      <w:pPr>
        <w:spacing w:after="0"/>
        <w:ind w:left="0"/>
        <w:jc w:val="left"/>
      </w:pPr>
      <w:r>
        <w:rPr>
          <w:rFonts w:ascii="Times New Roman"/>
          <w:b/>
          <w:i w:val="false"/>
          <w:color w:val="000000"/>
        </w:rPr>
        <w:t xml:space="preserve"> Акцияларының мемлекеттік пакеттері (жарғылық капиталға қатысу үлестерінің) республикалық меншіктегі мемлекеттік кәсіпорындардың, акционерлік қоғамдардың, жауапкершілігі шектеулі серіктестіктердің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Төлемдердің мөлшерін азайту немесе түсімдерді төлеуден босату кезеңі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кірістенаударымдар нормативі/дивидендтер/таза кірістің бөлігі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Атом энергиясы жөніндегі агенттігінің "Қазақстан Республикасының Ұлттық ядролық орталығы" республикалық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2022-2027 жылдардың қорытындысы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Мемлекеттік қорғаныстық тапсырыс комитетінің "Қазарнаулыэкспорт (Қазспецэкспорт)" республикалық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2023-2025 жылдардың қорытындысы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 Азаматтық авиация комитетінің "Қазаэронавигация" республикалық мемлекеттік кәсіпорыны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2025-2027 жылдардың қорытындысы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ақпараттық технологиялар"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2023-2027 жылдардың қорытындысы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қаржы орталығы"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 жылдардың қорытындысы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инжиниринг (Kazakhstan Engineering)" Ұлттық компаниясы"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2021-2024 жылдардың қорытындысы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Ұлттық басқарушы холдингі"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жылдың қорытындысы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Silk Road Company"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 жылдардың қорытындысы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 дамыту орталығы"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жылдардың қорытындысы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аннуитеттік компания" өмірді сақтандыру компаниясы"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жылдың қорытындысы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көздерін қолдау жөніндегі қаржы-есеп айырысу орталығы"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жылдардың қорытындысы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 онкология орталығы"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жылдың қорытындысы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отын-энергетикалық кешенінің ахуалдық-талдамалық орталығы"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жылдың қорытындысы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"QazTrade" сауда саясатын дамыту орталығы"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жылдың қорытындысы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