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1878" w14:textId="1411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 туралы үлгілік ережені бекіту туралы" Қазақстан Республикасы Қаржы министрінің 2015 жылғы 30 қарашадағы № 599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8 қазандағы № 584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аудит қызметтері туралы үлгілік ережені бекіту туралы" Қазақстан Республикасы Қаржы министрінің 2015 жылғы 30 қарашадағы № 599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12544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аудит қызметтері туралы үлгілік </w:t>
      </w:r>
      <w:r>
        <w:rPr>
          <w:rFonts w:ascii="Times New Roman"/>
          <w:b w:val="false"/>
          <w:i w:val="false"/>
          <w:color w:val="000000"/>
          <w:sz w:val="28"/>
        </w:rPr>
        <w:t>ережесі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Мемлекеттік органның басшысына мемлекеттік органның, облыстың, республикалық маңызы бар қаланың, астананың даму жоспарының мақсаттары мен міндеттеріне қол жеткізу үшін жәрдемдесу, мемлекеттік органның басшысына мемлекеттік органды тиімді басқаруды және бюджет қаражатын, мемлекеттің активтерін және тәуекелдерді басқару жүйесіне негізделген квазимемлекеттік сектордың субъектілерін басқару және пайдалану тиімділігін арттыруды қамтамасыз етуге арналған тәуелсіз және объективті ақпаратты ұсыну ІАҚ негізгі мақсаты болып табылады.";</w:t>
      </w:r>
    </w:p>
    <w:bookmarkEnd w:id="3"/>
    <w:bookmarkStart w:name="z6" w:id="4"/>
    <w:p>
      <w:pPr>
        <w:spacing w:after="0"/>
        <w:ind w:left="0"/>
        <w:jc w:val="both"/>
      </w:pPr>
      <w:r>
        <w:rPr>
          <w:rFonts w:ascii="Times New Roman"/>
          <w:b w:val="false"/>
          <w:i w:val="false"/>
          <w:color w:val="000000"/>
          <w:sz w:val="28"/>
        </w:rPr>
        <w:t xml:space="preserve">
      11-тармағының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 мемлекеттік органның стратегиялық құжаттарының, облыстың, республикалық маңызы бар қаланың, астананың даму жоспарларының мақсаттары мен міндеттеріне қол жеткізілуін талдау;";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12-тармағында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3) тармақшасына өзгертулер орыс тілінде енгізіледі, қазақ тілінде мәтін өзгеріссіз қалады;</w:t>
      </w:r>
    </w:p>
    <w:bookmarkEnd w:id="6"/>
    <w:bookmarkStart w:name="z10" w:id="7"/>
    <w:p>
      <w:pPr>
        <w:spacing w:after="0"/>
        <w:ind w:left="0"/>
        <w:jc w:val="both"/>
      </w:pPr>
      <w:r>
        <w:rPr>
          <w:rFonts w:ascii="Times New Roman"/>
          <w:b w:val="false"/>
          <w:i w:val="false"/>
          <w:color w:val="000000"/>
          <w:sz w:val="28"/>
        </w:rPr>
        <w:t>
      6) тармақшасы мынадай редакцияда жазылсын:</w:t>
      </w:r>
    </w:p>
    <w:bookmarkEnd w:id="7"/>
    <w:bookmarkStart w:name="z11" w:id="8"/>
    <w:p>
      <w:pPr>
        <w:spacing w:after="0"/>
        <w:ind w:left="0"/>
        <w:jc w:val="both"/>
      </w:pPr>
      <w:r>
        <w:rPr>
          <w:rFonts w:ascii="Times New Roman"/>
          <w:b w:val="false"/>
          <w:i w:val="false"/>
          <w:color w:val="000000"/>
          <w:sz w:val="28"/>
        </w:rPr>
        <w:t>
      "6) мемлекеттік органның, облыстың, республикалық маңызы бар қаланың, астананың даму жоспарларының мақсаттары мен міндеттеріне қол жеткізуін бюджеттік шығыстармен өзара байланыста, оның ішінде дамуға арналған нысаналы трансферттерді іске асыруды қоса алғанда, бюджеттік инвестициялар шеңберінде талдайды;";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"14. ІАҚ міндеттері:</w:t>
      </w:r>
    </w:p>
    <w:bookmarkEnd w:id="9"/>
    <w:bookmarkStart w:name="z14" w:id="10"/>
    <w:p>
      <w:pPr>
        <w:spacing w:after="0"/>
        <w:ind w:left="0"/>
        <w:jc w:val="both"/>
      </w:pPr>
      <w:r>
        <w:rPr>
          <w:rFonts w:ascii="Times New Roman"/>
          <w:b w:val="false"/>
          <w:i w:val="false"/>
          <w:color w:val="000000"/>
          <w:sz w:val="28"/>
        </w:rPr>
        <w:t>
      1) мемлекеттік аудит және қаржылық бақылау стандарттарына қатаң сәйкестікте мемлекеттік аудитті және қаржылық бақылауды жүргізеді;</w:t>
      </w:r>
    </w:p>
    <w:bookmarkEnd w:id="10"/>
    <w:bookmarkStart w:name="z15" w:id="11"/>
    <w:p>
      <w:pPr>
        <w:spacing w:after="0"/>
        <w:ind w:left="0"/>
        <w:jc w:val="both"/>
      </w:pPr>
      <w:r>
        <w:rPr>
          <w:rFonts w:ascii="Times New Roman"/>
          <w:b w:val="false"/>
          <w:i w:val="false"/>
          <w:color w:val="000000"/>
          <w:sz w:val="28"/>
        </w:rPr>
        <w:t>
      2) ІАҚ-ның жылдық жұмыс жоспарын әзірлейді, орталық мемлекеттік органның, орталық мемлекеттік органның ведомствосының, жергілікті атқарушы органның, Қазақстан Республикасы Ішкі істер министрлігінің ведомстволық бағынысты аумақтық органдарының бірінші басшысына бекітуге ұсынады және орындалуын қамтамасыз етеді;</w:t>
      </w:r>
    </w:p>
    <w:bookmarkEnd w:id="11"/>
    <w:bookmarkStart w:name="z16" w:id="12"/>
    <w:p>
      <w:pPr>
        <w:spacing w:after="0"/>
        <w:ind w:left="0"/>
        <w:jc w:val="both"/>
      </w:pPr>
      <w:r>
        <w:rPr>
          <w:rFonts w:ascii="Times New Roman"/>
          <w:b w:val="false"/>
          <w:i w:val="false"/>
          <w:color w:val="000000"/>
          <w:sz w:val="28"/>
        </w:rPr>
        <w:t>
      3) тәуекелдерді басқару жүйесі негізінде орталық мемлекеттік органның, орталық мемлекеттік органның ведомствосының, жергілікті атқарушы органның, Қазақстан Республикасы Ішкі істер министрлігінің ведомстволық бағынысты аумақтық органдарының бірінші басшы бекітетін тиісті жылға мемлекеттік аудит объектілерінің тізбесін қалыптастырады;</w:t>
      </w:r>
    </w:p>
    <w:bookmarkEnd w:id="12"/>
    <w:bookmarkStart w:name="z17" w:id="13"/>
    <w:p>
      <w:pPr>
        <w:spacing w:after="0"/>
        <w:ind w:left="0"/>
        <w:jc w:val="both"/>
      </w:pPr>
      <w:r>
        <w:rPr>
          <w:rFonts w:ascii="Times New Roman"/>
          <w:b w:val="false"/>
          <w:i w:val="false"/>
          <w:color w:val="000000"/>
          <w:sz w:val="28"/>
        </w:rPr>
        <w:t>
      4) Қазақстан Республикасының заңнамасына сәйкес мемлекеттік құпияларды қамтитын мәліметтерді және (немесе) Қазақстан Республикасының Үкіметі белгілеген шектеулі таратылатын қызметті ақпаратты қамтитын мәліметтерді қоспағанда, мемлекеттік органның интернет-ресурсында оларды бекіткен күннен бастап бес жұмыс күннің ішінде тиісті жылға бекітілген мемлекеттік аудит тізбесін және оларға енгізілген өзгерістерді орналастырады;</w:t>
      </w:r>
    </w:p>
    <w:bookmarkEnd w:id="13"/>
    <w:bookmarkStart w:name="z18" w:id="14"/>
    <w:p>
      <w:pPr>
        <w:spacing w:after="0"/>
        <w:ind w:left="0"/>
        <w:jc w:val="both"/>
      </w:pPr>
      <w:r>
        <w:rPr>
          <w:rFonts w:ascii="Times New Roman"/>
          <w:b w:val="false"/>
          <w:i w:val="false"/>
          <w:color w:val="000000"/>
          <w:sz w:val="28"/>
        </w:rPr>
        <w:t>
      5) қайталануды болдырмау мақсатында мемлекеттік аудит және қаржылық бақылау органдарымен тиісті жылға мемлекеттік аудит объектілерінің тізбесін және оған өзгерістермен келіседі;</w:t>
      </w:r>
    </w:p>
    <w:bookmarkEnd w:id="14"/>
    <w:bookmarkStart w:name="z19" w:id="15"/>
    <w:p>
      <w:pPr>
        <w:spacing w:after="0"/>
        <w:ind w:left="0"/>
        <w:jc w:val="both"/>
      </w:pPr>
      <w:r>
        <w:rPr>
          <w:rFonts w:ascii="Times New Roman"/>
          <w:b w:val="false"/>
          <w:i w:val="false"/>
          <w:color w:val="000000"/>
          <w:sz w:val="28"/>
        </w:rPr>
        <w:t>
      6) мемлекеттік аудит және қаржылық бақылау органдары ұсынымдарының орындалуын бақылайды, оларды қабылданған шаралар туралы хабарлайды;</w:t>
      </w:r>
    </w:p>
    <w:bookmarkEnd w:id="15"/>
    <w:bookmarkStart w:name="z20" w:id="16"/>
    <w:p>
      <w:pPr>
        <w:spacing w:after="0"/>
        <w:ind w:left="0"/>
        <w:jc w:val="both"/>
      </w:pPr>
      <w:r>
        <w:rPr>
          <w:rFonts w:ascii="Times New Roman"/>
          <w:b w:val="false"/>
          <w:i w:val="false"/>
          <w:color w:val="000000"/>
          <w:sz w:val="28"/>
        </w:rPr>
        <w:t>
      7) мемлекеттік аудит объектілері лауазымды тұлғаларының мемлекеттік аудитті жүргізу кезінде сұратылған құжаттар мен материалдарды ұсынбау немесе уақытылы ұсынбау фактілері бойынша актілер жасайды;</w:t>
      </w:r>
    </w:p>
    <w:bookmarkEnd w:id="16"/>
    <w:bookmarkStart w:name="z21" w:id="17"/>
    <w:p>
      <w:pPr>
        <w:spacing w:after="0"/>
        <w:ind w:left="0"/>
        <w:jc w:val="both"/>
      </w:pPr>
      <w:r>
        <w:rPr>
          <w:rFonts w:ascii="Times New Roman"/>
          <w:b w:val="false"/>
          <w:i w:val="false"/>
          <w:color w:val="000000"/>
          <w:sz w:val="28"/>
        </w:rPr>
        <w:t>
      8) Қазақстан Республикасының заңнамасын, құқықтарын және мемлекеттік аудит объектілерінің заңды мүддесін сақтайды;</w:t>
      </w:r>
    </w:p>
    <w:bookmarkEnd w:id="17"/>
    <w:bookmarkStart w:name="z22" w:id="18"/>
    <w:p>
      <w:pPr>
        <w:spacing w:after="0"/>
        <w:ind w:left="0"/>
        <w:jc w:val="both"/>
      </w:pPr>
      <w:r>
        <w:rPr>
          <w:rFonts w:ascii="Times New Roman"/>
          <w:b w:val="false"/>
          <w:i w:val="false"/>
          <w:color w:val="000000"/>
          <w:sz w:val="28"/>
        </w:rPr>
        <w:t>
      9) Қазақстан Республикасының заңнамасында белгіленген мерзімде мемлекеттік аудит және қаржылық бақылау материалдарын бірыңғай деректер қорына орналастырады;</w:t>
      </w:r>
    </w:p>
    <w:bookmarkEnd w:id="18"/>
    <w:bookmarkStart w:name="z23" w:id="19"/>
    <w:p>
      <w:pPr>
        <w:spacing w:after="0"/>
        <w:ind w:left="0"/>
        <w:jc w:val="both"/>
      </w:pPr>
      <w:r>
        <w:rPr>
          <w:rFonts w:ascii="Times New Roman"/>
          <w:b w:val="false"/>
          <w:i w:val="false"/>
          <w:color w:val="000000"/>
          <w:sz w:val="28"/>
        </w:rPr>
        <w:t>
      10) мемлекеттік аудит объектілері лауазымды тұлғаларының іс-әрекеттерінде қылмыстық немесе әкімшілік құқық бұзушылықтар белгілерін анықтаған жағдайда құқық қорғау органдарына немесе әкімшілік құқық бұзушылықтар туралы істерді қозғауға және (немесе) қарауға уәкілетті органдарға тиісті аудиторлық дәлелдермен қоса материалдар береді;</w:t>
      </w:r>
    </w:p>
    <w:bookmarkEnd w:id="19"/>
    <w:bookmarkStart w:name="z24" w:id="20"/>
    <w:p>
      <w:pPr>
        <w:spacing w:after="0"/>
        <w:ind w:left="0"/>
        <w:jc w:val="both"/>
      </w:pPr>
      <w:r>
        <w:rPr>
          <w:rFonts w:ascii="Times New Roman"/>
          <w:b w:val="false"/>
          <w:i w:val="false"/>
          <w:color w:val="000000"/>
          <w:sz w:val="28"/>
        </w:rPr>
        <w:t>
      11) мемлекеттік аудит объектісінің белгіленген режиміне кедергі жасамайды;</w:t>
      </w:r>
    </w:p>
    <w:bookmarkEnd w:id="20"/>
    <w:bookmarkStart w:name="z25" w:id="21"/>
    <w:p>
      <w:pPr>
        <w:spacing w:after="0"/>
        <w:ind w:left="0"/>
        <w:jc w:val="both"/>
      </w:pPr>
      <w:r>
        <w:rPr>
          <w:rFonts w:ascii="Times New Roman"/>
          <w:b w:val="false"/>
          <w:i w:val="false"/>
          <w:color w:val="000000"/>
          <w:sz w:val="28"/>
        </w:rPr>
        <w:t>
      12) Қазақстан Республикасының заңнамасына сәйкес бұзушылықтардың алдын алу, оларды анықтау және олардың жолын кесу бойынша берілген өкілеттіктерді уақтылы және толық көлемде орындайды;</w:t>
      </w:r>
    </w:p>
    <w:bookmarkEnd w:id="21"/>
    <w:bookmarkStart w:name="z26" w:id="22"/>
    <w:p>
      <w:pPr>
        <w:spacing w:after="0"/>
        <w:ind w:left="0"/>
        <w:jc w:val="both"/>
      </w:pPr>
      <w:r>
        <w:rPr>
          <w:rFonts w:ascii="Times New Roman"/>
          <w:b w:val="false"/>
          <w:i w:val="false"/>
          <w:color w:val="000000"/>
          <w:sz w:val="28"/>
        </w:rPr>
        <w:t>
      13) қызметтік және кәсібі этика талаптарын сақтайды;</w:t>
      </w:r>
    </w:p>
    <w:bookmarkEnd w:id="22"/>
    <w:bookmarkStart w:name="z27" w:id="23"/>
    <w:p>
      <w:pPr>
        <w:spacing w:after="0"/>
        <w:ind w:left="0"/>
        <w:jc w:val="both"/>
      </w:pPr>
      <w:r>
        <w:rPr>
          <w:rFonts w:ascii="Times New Roman"/>
          <w:b w:val="false"/>
          <w:i w:val="false"/>
          <w:color w:val="000000"/>
          <w:sz w:val="28"/>
        </w:rPr>
        <w:t>
      14) мемлекеттік аудит объектісінің басшысына (лауазымды тұлғаларына) мемлекеттік аудитті және қаржылық бақылауды жүргізу кезінде қатысуға кедергі жасамайды, мемлекеттік аудит және қаржылық бақылау мәніне қатысты мәселелер бойынша түсініктемелер береді;</w:t>
      </w:r>
    </w:p>
    <w:bookmarkEnd w:id="23"/>
    <w:bookmarkStart w:name="z28" w:id="24"/>
    <w:p>
      <w:pPr>
        <w:spacing w:after="0"/>
        <w:ind w:left="0"/>
        <w:jc w:val="both"/>
      </w:pPr>
      <w:r>
        <w:rPr>
          <w:rFonts w:ascii="Times New Roman"/>
          <w:b w:val="false"/>
          <w:i w:val="false"/>
          <w:color w:val="000000"/>
          <w:sz w:val="28"/>
        </w:rPr>
        <w:t>
      15) мемлекеттік аудит және қаржылық бақылау нәтижесінде алынған құжаттар мен мәліметтердің сақталуын қамтамасыз етеді, соның ішінде мемлекеттік құпияларға, қызметтік, коммерциялық және заңмен қорғалатын өзге құпияға жататын мәліметтерді жарияламайды;</w:t>
      </w:r>
    </w:p>
    <w:bookmarkEnd w:id="24"/>
    <w:bookmarkStart w:name="z29" w:id="25"/>
    <w:p>
      <w:pPr>
        <w:spacing w:after="0"/>
        <w:ind w:left="0"/>
        <w:jc w:val="both"/>
      </w:pPr>
      <w:r>
        <w:rPr>
          <w:rFonts w:ascii="Times New Roman"/>
          <w:b w:val="false"/>
          <w:i w:val="false"/>
          <w:color w:val="000000"/>
          <w:sz w:val="28"/>
        </w:rPr>
        <w:t>
      16) орталық мемлекеттік органның, орталық мемлекеттік органдары ведомстволарының бірінші басшысына, облыс, республикалық маңызы бар қала, астана әкіміне мүдделер қақтығысына ықпал ететін жағдайлар туралы хабарлайды;</w:t>
      </w:r>
    </w:p>
    <w:bookmarkEnd w:id="25"/>
    <w:bookmarkStart w:name="z30" w:id="26"/>
    <w:p>
      <w:pPr>
        <w:spacing w:after="0"/>
        <w:ind w:left="0"/>
        <w:jc w:val="both"/>
      </w:pPr>
      <w:r>
        <w:rPr>
          <w:rFonts w:ascii="Times New Roman"/>
          <w:b w:val="false"/>
          <w:i w:val="false"/>
          <w:color w:val="000000"/>
          <w:sz w:val="28"/>
        </w:rPr>
        <w:t>
      17) мемлекеттік аудит барысында алынған және жиналған ақпараттың және іс жүзіндегі фактілердің негізінде ғана мемлекеттік аудит нәтижелерін негіздейді;</w:t>
      </w:r>
    </w:p>
    <w:bookmarkEnd w:id="26"/>
    <w:bookmarkStart w:name="z31" w:id="27"/>
    <w:p>
      <w:pPr>
        <w:spacing w:after="0"/>
        <w:ind w:left="0"/>
        <w:jc w:val="both"/>
      </w:pPr>
      <w:r>
        <w:rPr>
          <w:rFonts w:ascii="Times New Roman"/>
          <w:b w:val="false"/>
          <w:i w:val="false"/>
          <w:color w:val="000000"/>
          <w:sz w:val="28"/>
        </w:rPr>
        <w:t>
      18) орталық мемлекеттік органның, орталық мемлекеттік органның ведомствосының, жергілікті атқарушы органның бірінші басшысы басшылық ететін Мемлекеттік аудит және тәуекелдер жөніндегі кеңеспен өзара іс-қимыл жасайды, оның ұсынымдарының іске асырылуын қамтамасыз етеді;</w:t>
      </w:r>
    </w:p>
    <w:bookmarkEnd w:id="27"/>
    <w:bookmarkStart w:name="z32" w:id="28"/>
    <w:p>
      <w:pPr>
        <w:spacing w:after="0"/>
        <w:ind w:left="0"/>
        <w:jc w:val="both"/>
      </w:pPr>
      <w:r>
        <w:rPr>
          <w:rFonts w:ascii="Times New Roman"/>
          <w:b w:val="false"/>
          <w:i w:val="false"/>
          <w:color w:val="000000"/>
          <w:sz w:val="28"/>
        </w:rPr>
        <w:t>
      19) бюджет процесінің барлық кезеңінде Қазақстан Республикасы бюджет заңнамасының талаптарын сақтау мақсатында консультациялық көмекті жүзеге асырады;</w:t>
      </w:r>
    </w:p>
    <w:bookmarkEnd w:id="28"/>
    <w:bookmarkStart w:name="z33" w:id="29"/>
    <w:p>
      <w:pPr>
        <w:spacing w:after="0"/>
        <w:ind w:left="0"/>
        <w:jc w:val="both"/>
      </w:pPr>
      <w:r>
        <w:rPr>
          <w:rFonts w:ascii="Times New Roman"/>
          <w:b w:val="false"/>
          <w:i w:val="false"/>
          <w:color w:val="000000"/>
          <w:sz w:val="28"/>
        </w:rPr>
        <w:t>
      20) Қазақстан Республикасы бюджет заңнамасы талаптарының бұзылуы анықталған жағдайда бұзушылықтарды жою және Қазақстан Республикасының бюджет заңнамасына сәйкес келтіру үшін консультациялық көмекті жүзеге асырады;</w:t>
      </w:r>
    </w:p>
    <w:bookmarkEnd w:id="29"/>
    <w:bookmarkStart w:name="z34" w:id="30"/>
    <w:p>
      <w:pPr>
        <w:spacing w:after="0"/>
        <w:ind w:left="0"/>
        <w:jc w:val="both"/>
      </w:pPr>
      <w:r>
        <w:rPr>
          <w:rFonts w:ascii="Times New Roman"/>
          <w:b w:val="false"/>
          <w:i w:val="false"/>
          <w:color w:val="000000"/>
          <w:sz w:val="28"/>
        </w:rPr>
        <w:t>
      21) өкілді органдарда республикалық немесе жергілікті бюджеттің жобасын және оның атқарылуы туралы жылдық есепті талқылау үшін қабылданған шаралар туралы ақпарат дайындайды;</w:t>
      </w:r>
    </w:p>
    <w:bookmarkEnd w:id="30"/>
    <w:bookmarkStart w:name="z35" w:id="31"/>
    <w:p>
      <w:pPr>
        <w:spacing w:after="0"/>
        <w:ind w:left="0"/>
        <w:jc w:val="both"/>
      </w:pPr>
      <w:r>
        <w:rPr>
          <w:rFonts w:ascii="Times New Roman"/>
          <w:b w:val="false"/>
          <w:i w:val="false"/>
          <w:color w:val="000000"/>
          <w:sz w:val="28"/>
        </w:rPr>
        <w:t>
      22) Қазақстан Республикасының заңнамалық актілерінде көзделген өзге де міндеттер.".</w:t>
      </w:r>
    </w:p>
    <w:bookmarkEnd w:id="31"/>
    <w:bookmarkStart w:name="z36" w:id="3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32"/>
    <w:bookmarkStart w:name="z37" w:id="33"/>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заңнама және құқықтық ақпарат институты" Қазақстан Республикасы Әділет министрлігінің шаруашылық жүргізу құқығындағы республикалық мемлекеттік кәсіпорнына ресми жариялау үшін және Қазақстан Республикасы Нормативтік құқықтық актілерінің эталондық бақылау банкіне енгізу үшін жіберілуін;</w:t>
      </w:r>
    </w:p>
    <w:bookmarkEnd w:id="33"/>
    <w:bookmarkStart w:name="z38" w:id="3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34"/>
    <w:bookmarkStart w:name="z39"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35"/>
    <w:bookmarkStart w:name="z40" w:id="36"/>
    <w:p>
      <w:pPr>
        <w:spacing w:after="0"/>
        <w:ind w:left="0"/>
        <w:jc w:val="both"/>
      </w:pPr>
      <w:r>
        <w:rPr>
          <w:rFonts w:ascii="Times New Roman"/>
          <w:b w:val="false"/>
          <w:i w:val="false"/>
          <w:color w:val="000000"/>
          <w:sz w:val="28"/>
        </w:rPr>
        <w:t>
      4. Осы бұйрық бірінші ресми жариялану күнінен кейін он күнтізбелік күннен кейін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