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ddf9" w14:textId="601d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жөніндегі уәкілетті мемлекеттік орган жұмыссыз болып табылатын жеке тұлғалар, еңбек қызметін жүзеге асыру үшін шетелдік жұмыс күшін тартуға берілген рұқсаттар туралы мәліметтерді ұсыну қағидаларын, мерзімін және нысанын бекіту туралы" Қазақстан Республикасы Еңбек және халықты әлеуметтік қорғау министрінің 2021 жылғы 29 наурыздағы № 90 және Қазақстан Республикасы Қаржы министрінің 2021 жылғы 30 наурыздағы № 269 бірлескен бұйрықтың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2025 жылғы 1 қазандағы № 556 және Қазақстан Республикасы Еңбек және халықты әлеуметтік қорғау министрінің 2025 жылғы 30 қыркүйектегі № 304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бірлескен бұйрық 01.01.2026 ж. бастап қолданысқа енгізілді</w:t>
      </w:r>
    </w:p>
    <w:bookmarkStart w:name="z6" w:id="0"/>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7" w:id="1"/>
    <w:p>
      <w:pPr>
        <w:spacing w:after="0"/>
        <w:ind w:left="0"/>
        <w:jc w:val="both"/>
      </w:pPr>
      <w:r>
        <w:rPr>
          <w:rFonts w:ascii="Times New Roman"/>
          <w:b w:val="false"/>
          <w:i w:val="false"/>
          <w:color w:val="000000"/>
          <w:sz w:val="28"/>
        </w:rPr>
        <w:t xml:space="preserve">
      1. "Еңбек жөніндегі уәкілетті мемлекеттік орган жұмыссыз болып табылатын жеке тұлғалар, еңбек қызметін жүзеге асыру үшін шетелдік жұмыс күшін тартуға берілген рұқсаттар туралы мәліметтерді ұсыну қағидаларын, мерзімін және нысанын бекіту туралы" Қазақстан Республикасы Қаржы министрінің 2021 жылғы 30 наурыздағы № 269 және Қазақстан Республикасы Еңбек және халықты әлеуметтік қорғау министрінің 2021 жылғы 29 наурыздағы № 90 бірлескен </w:t>
      </w:r>
      <w:r>
        <w:rPr>
          <w:rFonts w:ascii="Times New Roman"/>
          <w:b w:val="false"/>
          <w:i w:val="false"/>
          <w:color w:val="000000"/>
          <w:sz w:val="28"/>
        </w:rPr>
        <w:t>бұйрықтың</w:t>
      </w:r>
      <w:r>
        <w:rPr>
          <w:rFonts w:ascii="Times New Roman"/>
          <w:b w:val="false"/>
          <w:i w:val="false"/>
          <w:color w:val="000000"/>
          <w:sz w:val="28"/>
        </w:rPr>
        <w:t xml:space="preserve"> күші жойылды деп танылсын.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министрілігінің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бірлескен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10"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Қаржы министрлігінің интернет-ресурсында орналастыруды қамтамасыз етсін. </w:t>
      </w:r>
    </w:p>
    <w:bookmarkEnd w:id="4"/>
    <w:bookmarkStart w:name="z11" w:id="5"/>
    <w:p>
      <w:pPr>
        <w:spacing w:after="0"/>
        <w:ind w:left="0"/>
        <w:jc w:val="both"/>
      </w:pPr>
      <w:r>
        <w:rPr>
          <w:rFonts w:ascii="Times New Roman"/>
          <w:b w:val="false"/>
          <w:i w:val="false"/>
          <w:color w:val="000000"/>
          <w:sz w:val="28"/>
        </w:rPr>
        <w:t>
      3. Осы бірлескен бұйрық 2026 жылғы 1 қантардан бастап қолданысқа енгізілді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С.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