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5290" w14:textId="0975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16 қыркүйектегі № 502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2025 қаржы жылына арналған бюджетті атқару және оған кассалық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"181. Мемлекеттік мекеме мынадай:</w:t>
      </w:r>
    </w:p>
    <w:bookmarkEnd w:id="3"/>
    <w:bookmarkStart w:name="z9" w:id="4"/>
    <w:p>
      <w:pPr>
        <w:spacing w:after="0"/>
        <w:ind w:left="0"/>
        <w:jc w:val="both"/>
      </w:pPr>
      <w:r>
        <w:rPr>
          <w:rFonts w:ascii="Times New Roman"/>
          <w:b w:val="false"/>
          <w:i w:val="false"/>
          <w:color w:val="000000"/>
          <w:sz w:val="28"/>
        </w:rPr>
        <w:t>
      1) Қазақстан Республикасы Үкіметінің немесе облыстың, ауданның (облыстық маңызы бар қаланың) жергілікті атқарушы органының резервтерінен қаражат бөлу;</w:t>
      </w:r>
    </w:p>
    <w:bookmarkEnd w:id="4"/>
    <w:bookmarkStart w:name="z10" w:id="5"/>
    <w:p>
      <w:pPr>
        <w:spacing w:after="0"/>
        <w:ind w:left="0"/>
        <w:jc w:val="both"/>
      </w:pPr>
      <w:r>
        <w:rPr>
          <w:rFonts w:ascii="Times New Roman"/>
          <w:b w:val="false"/>
          <w:i w:val="false"/>
          <w:color w:val="000000"/>
          <w:sz w:val="28"/>
        </w:rPr>
        <w:t xml:space="preserve">
      2)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қаржыландыру көзі өзгерген жағдайларды қоспағанда, міндеттемелер бойынша жеке қаржыландыру жоспары шегінде бір бюджеттік бағдарлама шеңберінде шарт және/немесе қосымша келісім жасасады. Бұл ретте, негізгі шартты тіркеусіз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қосымша келісімдер мемлекеттік қазынашылық органдарында тіркеуге жатады. </w:t>
      </w:r>
    </w:p>
    <w:bookmarkEnd w:id="5"/>
    <w:bookmarkStart w:name="z11" w:id="6"/>
    <w:p>
      <w:pPr>
        <w:spacing w:after="0"/>
        <w:ind w:left="0"/>
        <w:jc w:val="both"/>
      </w:pPr>
      <w:r>
        <w:rPr>
          <w:rFonts w:ascii="Times New Roman"/>
          <w:b w:val="false"/>
          <w:i w:val="false"/>
          <w:color w:val="000000"/>
          <w:sz w:val="28"/>
        </w:rPr>
        <w:t xml:space="preserve">
      Қосымша келісімді тіркеуге арналған өтінімге осы Қағидалардың </w:t>
      </w:r>
      <w:r>
        <w:rPr>
          <w:rFonts w:ascii="Times New Roman"/>
          <w:b w:val="false"/>
          <w:i w:val="false"/>
          <w:color w:val="000000"/>
          <w:sz w:val="28"/>
        </w:rPr>
        <w:t>207-тармағына</w:t>
      </w:r>
      <w:r>
        <w:rPr>
          <w:rFonts w:ascii="Times New Roman"/>
          <w:b w:val="false"/>
          <w:i w:val="false"/>
          <w:color w:val="000000"/>
          <w:sz w:val="28"/>
        </w:rPr>
        <w:t xml:space="preserve"> сәйкес Білім беру инфрақұрылымын қолдау қорының және/немесе Арнаулы мемлекеттік қордың қаражаты есебінен бұрын қаржыландырылған шарт бойынша төленген міндеттемелердің сомасы қосымша көрсетілетін түсіндірме жазба қоса беріледі.</w:t>
      </w:r>
    </w:p>
    <w:bookmarkEnd w:id="6"/>
    <w:bookmarkStart w:name="z12" w:id="7"/>
    <w:p>
      <w:pPr>
        <w:spacing w:after="0"/>
        <w:ind w:left="0"/>
        <w:jc w:val="both"/>
      </w:pPr>
      <w:r>
        <w:rPr>
          <w:rFonts w:ascii="Times New Roman"/>
          <w:b w:val="false"/>
          <w:i w:val="false"/>
          <w:color w:val="000000"/>
          <w:sz w:val="28"/>
        </w:rPr>
        <w:t>
      Бұрын республикалық және/немесе жергілікті бюджеттердің қаражаты есебінен қаржыландырылған жобаларды іске асыру шеңберінде Арнаулы мемлекеттік қордан қаражат бөлінген жағдайда, қосымша келісім мемлекеттік қазынашылық органдарында тіркеусіз жасалады.</w:t>
      </w:r>
    </w:p>
    <w:bookmarkEnd w:id="7"/>
    <w:bookmarkStart w:name="z13" w:id="8"/>
    <w:p>
      <w:pPr>
        <w:spacing w:after="0"/>
        <w:ind w:left="0"/>
        <w:jc w:val="both"/>
      </w:pPr>
      <w:r>
        <w:rPr>
          <w:rFonts w:ascii="Times New Roman"/>
          <w:b w:val="false"/>
          <w:i w:val="false"/>
          <w:color w:val="000000"/>
          <w:sz w:val="28"/>
        </w:rPr>
        <w:t>
      Мемлекеттік мекеме бір ақша алушымен бірнеше бюджеттік кіші бағдарлама немесе шығыстардың экономикалық сыныптамасының ерекшеліктері бойынша шарт жасасқан кезде шартта әрбір бюджеттік кіші бағдарлама немесе шығыстардың бюджеттік сыныптамасының әрбір коды бойынша бөле отырып, жалпы сома көрсетіледі.</w:t>
      </w:r>
    </w:p>
    <w:bookmarkEnd w:id="8"/>
    <w:bookmarkStart w:name="z14" w:id="9"/>
    <w:p>
      <w:pPr>
        <w:spacing w:after="0"/>
        <w:ind w:left="0"/>
        <w:jc w:val="both"/>
      </w:pPr>
      <w:r>
        <w:rPr>
          <w:rFonts w:ascii="Times New Roman"/>
          <w:b w:val="false"/>
          <w:i w:val="false"/>
          <w:color w:val="000000"/>
          <w:sz w:val="28"/>
        </w:rPr>
        <w:t>
      Жоғары тұрған бюджеттен берілетін нысаналы даму трансферттері есебінен іске асырылатын шарт жасасқан кезде мемлекеттік мекеме жергілікті бюджеттік даму бағдарламаларын іске асыру үшін облыстық, аудандық (облыстық маңызы бар қала) бюджетте бекітілген мөлшерде жергілікті бюджеттен қаржыландырылатын жыл сайынғы сомалары бар бюджеттік кіші бағдарламаларды міндетті түрде көрсетуді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404-тармақ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"404. Осы тарауда мынадай негізгі ұғымдар қолданылады: </w:t>
      </w:r>
    </w:p>
    <w:bookmarkEnd w:id="10"/>
    <w:bookmarkStart w:name="z17" w:id="11"/>
    <w:p>
      <w:pPr>
        <w:spacing w:after="0"/>
        <w:ind w:left="0"/>
        <w:jc w:val="both"/>
      </w:pPr>
      <w:r>
        <w:rPr>
          <w:rFonts w:ascii="Times New Roman"/>
          <w:b w:val="false"/>
          <w:i w:val="false"/>
          <w:color w:val="000000"/>
          <w:sz w:val="28"/>
        </w:rPr>
        <w:t>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Бюджет кодексінің 110-бабына сәйкес ағымдағы бақылауды жүзеге асыру жөніндегі қызмет.</w:t>
      </w:r>
    </w:p>
    <w:bookmarkEnd w:id="11"/>
    <w:bookmarkStart w:name="z18" w:id="12"/>
    <w:p>
      <w:pPr>
        <w:spacing w:after="0"/>
        <w:ind w:left="0"/>
        <w:jc w:val="both"/>
      </w:pPr>
      <w:r>
        <w:rPr>
          <w:rFonts w:ascii="Times New Roman"/>
          <w:b w:val="false"/>
          <w:i w:val="false"/>
          <w:color w:val="000000"/>
          <w:sz w:val="28"/>
        </w:rPr>
        <w:t>
      қазынашылық сүйемелдеу шеңберінде бас мердігер (өнім беруші) – тапсырыс берушімен қазынашылық сүйемелдеу шеңберінде жасалған мемлекеттік сатып алу туралы шартта тарап ретінде әрекет ететін заңды тұлға (егер Қазақстан Республикасының заңдарында өзгеше белгіленбесе, мемлекеттік мекемелерді қоспағанда) немесе заңды тұлғалардың уақытша бірлестігі (консорциум) (бұдан әрі – бас мердігер);</w:t>
      </w:r>
    </w:p>
    <w:bookmarkEnd w:id="12"/>
    <w:bookmarkStart w:name="z19" w:id="13"/>
    <w:p>
      <w:pPr>
        <w:spacing w:after="0"/>
        <w:ind w:left="0"/>
        <w:jc w:val="both"/>
      </w:pPr>
      <w:r>
        <w:rPr>
          <w:rFonts w:ascii="Times New Roman"/>
          <w:b w:val="false"/>
          <w:i w:val="false"/>
          <w:color w:val="000000"/>
          <w:sz w:val="28"/>
        </w:rPr>
        <w:t>
      қазынашылық сүйемелдеу шеңберінде тапсырыс беруші – мемлекеттік мекеме, қазынашылық сүйемелдеу шеңберінде құрылыс бойынша мемлекеттік сатып алуды ұйымдастырушы (бұдан әрі – тапсырыс беруші);</w:t>
      </w:r>
    </w:p>
    <w:bookmarkEnd w:id="13"/>
    <w:bookmarkStart w:name="z20" w:id="14"/>
    <w:p>
      <w:pPr>
        <w:spacing w:after="0"/>
        <w:ind w:left="0"/>
        <w:jc w:val="both"/>
      </w:pPr>
      <w:r>
        <w:rPr>
          <w:rFonts w:ascii="Times New Roman"/>
          <w:b w:val="false"/>
          <w:i w:val="false"/>
          <w:color w:val="000000"/>
          <w:sz w:val="28"/>
        </w:rPr>
        <w:t>
      мемлекеттік сатып алулардың қолма-қол ақшаны бақылау шоты – бас мердігердің қазынашылық сүйемелдеу шеңберінде қаражатты есепке алуына және оларды пайдалануына байланысты шот;</w:t>
      </w:r>
    </w:p>
    <w:bookmarkEnd w:id="14"/>
    <w:bookmarkStart w:name="z21" w:id="15"/>
    <w:p>
      <w:pPr>
        <w:spacing w:after="0"/>
        <w:ind w:left="0"/>
        <w:jc w:val="both"/>
      </w:pPr>
      <w:r>
        <w:rPr>
          <w:rFonts w:ascii="Times New Roman"/>
          <w:b w:val="false"/>
          <w:i w:val="false"/>
          <w:color w:val="000000"/>
          <w:sz w:val="28"/>
        </w:rPr>
        <w:t>
      төлем сертификаты – осы Қағидаларға 113-қосымшаға сәйкес нысан бойынша қазынашылық сүйемелдеу шеңберінде төлемдерді жүргізу кезінде төлемді жүзеге асыру үшін негіз болатын, кейіннен мемлекеттік қазынашылық органдарына ұсыну үшін тапсырыс беруші қазынашылық сүйемелдеу шеңберінде бас мердігерге ұсынатын құжат.";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және </w:t>
      </w:r>
      <w:r>
        <w:rPr>
          <w:rFonts w:ascii="Times New Roman"/>
          <w:b w:val="false"/>
          <w:i w:val="false"/>
          <w:color w:val="000000"/>
          <w:sz w:val="28"/>
        </w:rPr>
        <w:t>414-тармақтар</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"413. Мемлекеттік қазынашылық органдары осы Қағидаларда көзделген тәртіппен бас мердігердің төлемдерін жүргізу кезінде бақылауды жүзеге асырады.</w:t>
      </w:r>
    </w:p>
    <w:bookmarkEnd w:id="16"/>
    <w:bookmarkStart w:name="z24" w:id="17"/>
    <w:p>
      <w:pPr>
        <w:spacing w:after="0"/>
        <w:ind w:left="0"/>
        <w:jc w:val="both"/>
      </w:pPr>
      <w:r>
        <w:rPr>
          <w:rFonts w:ascii="Times New Roman"/>
          <w:b w:val="false"/>
          <w:i w:val="false"/>
          <w:color w:val="000000"/>
          <w:sz w:val="28"/>
        </w:rPr>
        <w:t>
      Қазынашылық сүйемелдеуге жататын объектілердің құрылысына байланысты азаматтық-құқықтық мәмілені тіркеу үшін мемлекеттік қазынашылық органдарына осы Қағидалардың 405-тармағында көзделген тәртіппен мемлекеттік қазынашылықта ашылған бас мердігердің қолма-қол ақшаны бақылау шотының аванстық (алдын ала) төлем сомасы мен деректемелерін көрсете отырып, ағымдағы қаржы жылына көзделген шарт сомасына өтінім беріледі.</w:t>
      </w:r>
    </w:p>
    <w:bookmarkEnd w:id="17"/>
    <w:bookmarkStart w:name="z25" w:id="18"/>
    <w:p>
      <w:pPr>
        <w:spacing w:after="0"/>
        <w:ind w:left="0"/>
        <w:jc w:val="both"/>
      </w:pPr>
      <w:r>
        <w:rPr>
          <w:rFonts w:ascii="Times New Roman"/>
          <w:b w:val="false"/>
          <w:i w:val="false"/>
          <w:color w:val="000000"/>
          <w:sz w:val="28"/>
        </w:rPr>
        <w:t>
      Мемлекеттік қазынашылық органы тапсырыс берушінің қағаз жеткізгіште немесе "Қазынашылық-клиент" ақпараттық жүйесі бойынша электрондық түрде тіркеуге берілген, қазынашылық сүйемелдеуге жататын шарттың (қосымша келісімнің) осы Қағидалардың 6-тарауының 5-параграфында көрсетілген талаптарға сәйкестігін және қосымша:</w:t>
      </w:r>
    </w:p>
    <w:bookmarkEnd w:id="18"/>
    <w:bookmarkStart w:name="z26" w:id="19"/>
    <w:p>
      <w:pPr>
        <w:spacing w:after="0"/>
        <w:ind w:left="0"/>
        <w:jc w:val="both"/>
      </w:pPr>
      <w:r>
        <w:rPr>
          <w:rFonts w:ascii="Times New Roman"/>
          <w:b w:val="false"/>
          <w:i w:val="false"/>
          <w:color w:val="000000"/>
          <w:sz w:val="28"/>
        </w:rPr>
        <w:t>
      шарт бойынша аванстық (алдын ала) төлемді мемлекеттік қазынашылықта ашылған мемлекеттік сатып алудың қолма-қол ақшаны бақылау шотына аудару туралы талаптың болуына;</w:t>
      </w:r>
    </w:p>
    <w:bookmarkEnd w:id="19"/>
    <w:bookmarkStart w:name="z27" w:id="20"/>
    <w:p>
      <w:pPr>
        <w:spacing w:after="0"/>
        <w:ind w:left="0"/>
        <w:jc w:val="both"/>
      </w:pPr>
      <w:r>
        <w:rPr>
          <w:rFonts w:ascii="Times New Roman"/>
          <w:b w:val="false"/>
          <w:i w:val="false"/>
          <w:color w:val="000000"/>
          <w:sz w:val="28"/>
        </w:rPr>
        <w:t>
      электрондық шот-фактуралардың ақпараттық жүйесі арқылы шот-фактураларды жазып беру шарттарының болуына тексеруді жүзеге асырады.</w:t>
      </w:r>
    </w:p>
    <w:bookmarkEnd w:id="20"/>
    <w:bookmarkStart w:name="z28" w:id="21"/>
    <w:p>
      <w:pPr>
        <w:spacing w:after="0"/>
        <w:ind w:left="0"/>
        <w:jc w:val="both"/>
      </w:pPr>
      <w:r>
        <w:rPr>
          <w:rFonts w:ascii="Times New Roman"/>
          <w:b w:val="false"/>
          <w:i w:val="false"/>
          <w:color w:val="000000"/>
          <w:sz w:val="28"/>
        </w:rPr>
        <w:t>
      Қазынашылық сүйемелдеу шеңберінде шарттар жасалған өнім берушілерге авансты қамтамасыз етуді енгізу жөніндегі талап қолданылмайды.</w:t>
      </w:r>
    </w:p>
    <w:bookmarkEnd w:id="21"/>
    <w:bookmarkStart w:name="z29" w:id="22"/>
    <w:p>
      <w:pPr>
        <w:spacing w:after="0"/>
        <w:ind w:left="0"/>
        <w:jc w:val="both"/>
      </w:pPr>
      <w:r>
        <w:rPr>
          <w:rFonts w:ascii="Times New Roman"/>
          <w:b w:val="false"/>
          <w:i w:val="false"/>
          <w:color w:val="000000"/>
          <w:sz w:val="28"/>
        </w:rPr>
        <w:t>
      414. Қазынашылық сүйемелдеуге жататын шарттың (қосымша келісімнің) талаптарына сәйкес аванстық соманы төлегеннен кейін мемлекеттік қазынашылық органдарына осы Қағидалардың 215-тармағында көзделген тәртіппен екінші деңгейдегі банкте ашылған бас мердігер шотының деректемелерін көрсете отырып, ағымдағы қаржы жылының қалған сомасына қосымша келісімді тіркеу үшін осы Қағидалардың 215-тармағында көзделген тәртіппен мемлекеттік мекеменің түсіндірме жазбасымен бірге міндеттемені тіркеу туралы хабарламалардың барлық нөмірлері мен күні, шарт талаптарын өзгерту себебі, сондай-ақ оны өзгерткен кезде шарттың сомасы көрсетілген өтінім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"417. Бас мердігердің тауарларды (жұмыстарды, көрсетілетін қызметтерді) сатып алумен байланысты төлемдері және (немесе) ақша аударымдары бас мердігердің № 208 қаулыда белгіленген нысан бойынша төлем тапсырмасын қалыптастыру жолымен мемлекеттік сатып алудың қолма-қол ақшаны бақылау шотындағы ақша қалдықтары шегінде жүргізіледі.</w:t>
      </w:r>
    </w:p>
    <w:bookmarkEnd w:id="23"/>
    <w:bookmarkStart w:name="z32" w:id="24"/>
    <w:p>
      <w:pPr>
        <w:spacing w:after="0"/>
        <w:ind w:left="0"/>
        <w:jc w:val="both"/>
      </w:pPr>
      <w:r>
        <w:rPr>
          <w:rFonts w:ascii="Times New Roman"/>
          <w:b w:val="false"/>
          <w:i w:val="false"/>
          <w:color w:val="000000"/>
          <w:sz w:val="28"/>
        </w:rPr>
        <w:t>
      Бас мердігердің төлем тапсырмасын қалыптастыруы үшін төлем сертификаты ("Қазынашылық-клиент" ақпараттық жүйесі бойынша қызмет көрсету кезінде түпнұсқадан сканерленген кескін ұсынылады) электрондық шот-фактуралардың ақпараттық жүйесінен "Қазынашылық-клиент" ақпараттық жүйесіне интеграцияланған электрондық шот-фактура негіз болып табылады.</w:t>
      </w:r>
    </w:p>
    <w:bookmarkEnd w:id="24"/>
    <w:bookmarkStart w:name="z33" w:id="25"/>
    <w:p>
      <w:pPr>
        <w:spacing w:after="0"/>
        <w:ind w:left="0"/>
        <w:jc w:val="both"/>
      </w:pPr>
      <w:r>
        <w:rPr>
          <w:rFonts w:ascii="Times New Roman"/>
          <w:b w:val="false"/>
          <w:i w:val="false"/>
          <w:color w:val="000000"/>
          <w:sz w:val="28"/>
        </w:rPr>
        <w:t>
      Бас мердігердің меншікті қаражаты есебінен мемлекеттік қазынашылықта ашылған мемлекеттік сатып алудың қолма-қол ақшаны бақылау шотынан екінші деңгейдегі банктерде ашылған бас мердігердің шоттарына жүргізілген ағымдағы шығындарды өтеуге жол берілмейді.</w:t>
      </w:r>
    </w:p>
    <w:bookmarkEnd w:id="25"/>
    <w:bookmarkStart w:name="z34" w:id="26"/>
    <w:p>
      <w:pPr>
        <w:spacing w:after="0"/>
        <w:ind w:left="0"/>
        <w:jc w:val="both"/>
      </w:pPr>
      <w:r>
        <w:rPr>
          <w:rFonts w:ascii="Times New Roman"/>
          <w:b w:val="false"/>
          <w:i w:val="false"/>
          <w:color w:val="000000"/>
          <w:sz w:val="28"/>
        </w:rPr>
        <w:t>
      Қызметкерлерге жалақыны және басқа да ақшалай төлемдерді, сондай-ақ жеке тұлғаларға олардың екінші деңгейдегі банкте ашылған ағымдағы немесе жинақ шоттарына, міндетті зейнетақы жарналарына, жұмыс берушілердің міндетті зейнетақы жарналарына, міндетті кәсіптік жарналарға, ерікті зейнетақы жарналарына және әлеуметтік аударымдарға, міндетті зейнетақы жарналарына және (немесе) жарналарына басқа да төлемдерді аудару бойынша төлемдер жүргізу үшін әлеуметтік медициналық сақтандыру, "Қазынашылық-клиент" ақпараттық жүйесі бойынша сақтандырудың жинақтаушы түрінің шарттары бойынша төлемдер төлем тапсырмасының электрондық кескініне төлем сертификаты және осы Қағидаларға 140, 141, 142, 143 және 144-қосымшаларға сәйкес төлемдердің электрондық форматындағы ақша алушылардың тізімдері бекітіледі және бас мердігер мен бухгалтердің электрондық цифрлық қолтаңбасымен қол қойылады.</w:t>
      </w:r>
    </w:p>
    <w:bookmarkEnd w:id="26"/>
    <w:bookmarkStart w:name="z35" w:id="27"/>
    <w:p>
      <w:pPr>
        <w:spacing w:after="0"/>
        <w:ind w:left="0"/>
        <w:jc w:val="both"/>
      </w:pPr>
      <w:r>
        <w:rPr>
          <w:rFonts w:ascii="Times New Roman"/>
          <w:b w:val="false"/>
          <w:i w:val="false"/>
          <w:color w:val="000000"/>
          <w:sz w:val="28"/>
        </w:rPr>
        <w:t>
      Бас мердігердің салықтарды және бюджетке төленетін басқа да міндетті төлемдерді төлеуі төлем тапсырмасы мен төлем сертификаты негізінде жүзеге асырылады.</w:t>
      </w:r>
    </w:p>
    <w:bookmarkEnd w:id="27"/>
    <w:bookmarkStart w:name="z36" w:id="28"/>
    <w:p>
      <w:pPr>
        <w:spacing w:after="0"/>
        <w:ind w:left="0"/>
        <w:jc w:val="both"/>
      </w:pPr>
      <w:r>
        <w:rPr>
          <w:rFonts w:ascii="Times New Roman"/>
          <w:b w:val="false"/>
          <w:i w:val="false"/>
          <w:color w:val="000000"/>
          <w:sz w:val="28"/>
        </w:rPr>
        <w:t>
      Бас мердігердің мемлекеттік қазынашылықта ашылған мемлекеттік сатып алудың қолма-қол ақшаны бақылау шотынан екінші деңгейдегі банктерде ашылған қосалқы мердігерлердің және (немесе) өнім берушілердің шоттарына аванстық (алдын ала) төлемді аударуы төлем сертификаты негізінде жүзеге асырылады.</w:t>
      </w:r>
    </w:p>
    <w:bookmarkEnd w:id="28"/>
    <w:bookmarkStart w:name="z37" w:id="29"/>
    <w:p>
      <w:pPr>
        <w:spacing w:after="0"/>
        <w:ind w:left="0"/>
        <w:jc w:val="both"/>
      </w:pPr>
      <w:r>
        <w:rPr>
          <w:rFonts w:ascii="Times New Roman"/>
          <w:b w:val="false"/>
          <w:i w:val="false"/>
          <w:color w:val="000000"/>
          <w:sz w:val="28"/>
        </w:rPr>
        <w:t>
      Бас мердігердің (консорциумның негізгі қатысушысының) мемлекеттік қазынашылықта ашылған мемлекеттік сатып алудың қолма-қол ақшаны бақылау шотынан екінші деңгейдегі банктерде ашылған консорциумның қатысушыларының шоттарына аванстық (алдын ала) төлемді аударуы төлем сертификаты негізінде жүзеге асырылады.</w:t>
      </w:r>
    </w:p>
    <w:bookmarkEnd w:id="29"/>
    <w:bookmarkStart w:name="z38" w:id="30"/>
    <w:p>
      <w:pPr>
        <w:spacing w:after="0"/>
        <w:ind w:left="0"/>
        <w:jc w:val="both"/>
      </w:pPr>
      <w:r>
        <w:rPr>
          <w:rFonts w:ascii="Times New Roman"/>
          <w:b w:val="false"/>
          <w:i w:val="false"/>
          <w:color w:val="000000"/>
          <w:sz w:val="28"/>
        </w:rPr>
        <w:t>
      Бас мердігерлер осы тармақта көрсетілген құжаттарды қоса бере отырып, мемлекеттік қазынашылық органдарына төлем тапсырмасын ұсынуды қамтамасыз етеді.</w:t>
      </w:r>
    </w:p>
    <w:bookmarkEnd w:id="30"/>
    <w:bookmarkStart w:name="z39" w:id="31"/>
    <w:p>
      <w:pPr>
        <w:spacing w:after="0"/>
        <w:ind w:left="0"/>
        <w:jc w:val="both"/>
      </w:pPr>
      <w:r>
        <w:rPr>
          <w:rFonts w:ascii="Times New Roman"/>
          <w:b w:val="false"/>
          <w:i w:val="false"/>
          <w:color w:val="000000"/>
          <w:sz w:val="28"/>
        </w:rPr>
        <w:t>
      Бас мердігер төлем тапсырмасын толтырған кезде "Төлемнің мақсаты" жолында төлемнің мақсаты, растайтын құжаттардың атауы, нөмірі және күні көрсетіледі.".</w:t>
      </w:r>
    </w:p>
    <w:bookmarkEnd w:id="31"/>
    <w:bookmarkStart w:name="z40" w:id="3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2"/>
    <w:bookmarkStart w:name="z41" w:id="33"/>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3"/>
    <w:bookmarkStart w:name="z42" w:id="3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34"/>
    <w:bookmarkStart w:name="z43" w:id="3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