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4b56" w14:textId="fce4b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министрлігі ведомстволарының арнайы автокөлігінің тиесілік заттай нормаларын және ерекше үй-жайлары үшін алаңдарының заттай нормаларын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12 тамыздағы № 441 бұйрығы.</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Бюджет кодексінің </w:t>
      </w:r>
      <w:r>
        <w:rPr>
          <w:rFonts w:ascii="Times New Roman"/>
          <w:b w:val="false"/>
          <w:i w:val="false"/>
          <w:color w:val="000000"/>
          <w:sz w:val="28"/>
        </w:rPr>
        <w:t>70-бабына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мемлекеттік кірістер органдарының арнайы автокөлігінің тиесілік заттай нормалары;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Қаржы министрлігі ведомстволарының ерекше үй-жайлары үшін заттай нормалары бекітілсін.</w:t>
      </w:r>
    </w:p>
    <w:bookmarkEnd w:id="3"/>
    <w:bookmarkStart w:name="z8" w:id="4"/>
    <w:p>
      <w:pPr>
        <w:spacing w:after="0"/>
        <w:ind w:left="0"/>
        <w:jc w:val="both"/>
      </w:pPr>
      <w:r>
        <w:rPr>
          <w:rFonts w:ascii="Times New Roman"/>
          <w:b w:val="false"/>
          <w:i w:val="false"/>
          <w:color w:val="000000"/>
          <w:sz w:val="28"/>
        </w:rPr>
        <w:t xml:space="preserve">
      2. "Қазақстан Республикасының Қаржы министрлігі ведомстволарының арнайы автокөлігінің тиесілік заттай нормаларын және ерекше үй-жайлары үшін алаңдарының заттай нормаларын бекіту туралы" Қазақстан Республикасы Премьер-Министрінің бірінші орынбасары – Қазақстан Республикасы Қаржы министрінің 2019 жылғы 21 мамырдағы № 470 бұйрығына өзгерістер енгізу туралы" Қазақстан Республикасы Қаржы министрінің 2021 жылғы 5 қазандағы № 1025 </w:t>
      </w:r>
      <w:r>
        <w:rPr>
          <w:rFonts w:ascii="Times New Roman"/>
          <w:b w:val="false"/>
          <w:i w:val="false"/>
          <w:color w:val="000000"/>
          <w:sz w:val="28"/>
        </w:rPr>
        <w:t>бұйрығының</w:t>
      </w:r>
      <w:r>
        <w:rPr>
          <w:rFonts w:ascii="Times New Roman"/>
          <w:b w:val="false"/>
          <w:i w:val="false"/>
          <w:color w:val="000000"/>
          <w:sz w:val="28"/>
        </w:rPr>
        <w:t xml:space="preserve"> күшi жойылсын.</w:t>
      </w:r>
    </w:p>
    <w:bookmarkEnd w:id="4"/>
    <w:bookmarkStart w:name="z9" w:id="5"/>
    <w:p>
      <w:pPr>
        <w:spacing w:after="0"/>
        <w:ind w:left="0"/>
        <w:jc w:val="both"/>
      </w:pPr>
      <w:r>
        <w:rPr>
          <w:rFonts w:ascii="Times New Roman"/>
          <w:b w:val="false"/>
          <w:i w:val="false"/>
          <w:color w:val="000000"/>
          <w:sz w:val="28"/>
        </w:rPr>
        <w:t>
      3. Қазақстан Республикасы Қаржы министрлігінің Ішкі сатып алу және Министрліктің активтері департаменті заңнамамен белгіленген тәртіпте:</w:t>
      </w:r>
    </w:p>
    <w:bookmarkEnd w:id="5"/>
    <w:bookmarkStart w:name="z10" w:id="6"/>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11" w:id="7"/>
    <w:p>
      <w:pPr>
        <w:spacing w:after="0"/>
        <w:ind w:left="0"/>
        <w:jc w:val="both"/>
      </w:pPr>
      <w:r>
        <w:rPr>
          <w:rFonts w:ascii="Times New Roman"/>
          <w:b w:val="false"/>
          <w:i w:val="false"/>
          <w:color w:val="000000"/>
          <w:sz w:val="28"/>
        </w:rPr>
        <w:t>
      2) осы бұйрық ресми жарияланғаннан кейін Қазақстан Республикасы Қаржы министрлігінің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"12" тамыздағы</w:t>
            </w:r>
            <w:r>
              <w:br/>
            </w:r>
            <w:r>
              <w:rPr>
                <w:rFonts w:ascii="Times New Roman"/>
                <w:b w:val="false"/>
                <w:i w:val="false"/>
                <w:color w:val="000000"/>
                <w:sz w:val="20"/>
              </w:rPr>
              <w:t>№ 441 бұйрығына</w:t>
            </w:r>
            <w:r>
              <w:br/>
            </w:r>
            <w:r>
              <w:rPr>
                <w:rFonts w:ascii="Times New Roman"/>
                <w:b w:val="false"/>
                <w:i w:val="false"/>
                <w:color w:val="000000"/>
                <w:sz w:val="20"/>
              </w:rPr>
              <w:t>1-қосымша</w:t>
            </w:r>
          </w:p>
        </w:tc>
      </w:tr>
    </w:tbl>
    <w:bookmarkStart w:name="z25" w:id="9"/>
    <w:p>
      <w:pPr>
        <w:spacing w:after="0"/>
        <w:ind w:left="0"/>
        <w:jc w:val="left"/>
      </w:pPr>
      <w:r>
        <w:rPr>
          <w:rFonts w:ascii="Times New Roman"/>
          <w:b/>
          <w:i w:val="false"/>
          <w:color w:val="000000"/>
        </w:rPr>
        <w:t xml:space="preserve"> Қазақстан Республикасы мемлекеттік кірістер органдарының арнайы автокөлігінің тиесілік заттай нормалары</w:t>
      </w:r>
    </w:p>
    <w:bookmarkEnd w:id="9"/>
    <w:p>
      <w:pPr>
        <w:spacing w:after="0"/>
        <w:ind w:left="0"/>
        <w:jc w:val="both"/>
      </w:pPr>
      <w:r>
        <w:rPr>
          <w:rFonts w:ascii="Times New Roman"/>
          <w:b w:val="false"/>
          <w:i w:val="false"/>
          <w:color w:val="ff0000"/>
          <w:sz w:val="28"/>
        </w:rPr>
        <w:t xml:space="preserve">
      Ескерту. 1-қосымша жаңа редакцияда – ҚР Қаржы министрінің м.а. 02.04.2026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заңды тұлғаға арналған арнайы автокөліктің заттай нормалары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лимиті айына 1 автомобильдің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тексерулер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 негізінде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автомобильдерінің және жолаушылар автобустары мен шағын автобустарының шассиіне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 негізінде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автомобильдерінің және жолаушылар автобустары мен шағын автобустарының шассиіне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және астана бойынша мемлекеттік кірістер департаменттері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 комитетінің Бас диспетчерлік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мамандандырылған мемлекеттік мекемелері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арнайы автокөлік – салық заңнамасының және кедендік реттеудің сақталуын, Еуразиялық экономикалық одақ (бұдан әрі – ЕАЭО) елдерімен шекара арқылы шетелдік тауарларды заңсыз әкелуді бақылауды қамтамасыз ету мақсатында, ЕАЭО елдерімен шекаралас аймақтарда көлік құралдарын тоқтату, кедендік бақылау және тексеру жүргізу құқығымен мобильді топтарды енгізуге арналған жеңіл не жүк автомобилі, автобус, шағын автобус;</w:t>
      </w:r>
    </w:p>
    <w:p>
      <w:pPr>
        <w:spacing w:after="0"/>
        <w:ind w:left="0"/>
        <w:jc w:val="both"/>
      </w:pPr>
      <w:r>
        <w:rPr>
          <w:rFonts w:ascii="Times New Roman"/>
          <w:b w:val="false"/>
          <w:i w:val="false"/>
          <w:color w:val="000000"/>
          <w:sz w:val="28"/>
        </w:rPr>
        <w:t>
      жеңіл автомобильдер базасында қозғалтқыш көлемі 3000 текше сантиметрден аспауы тиіс;</w:t>
      </w:r>
    </w:p>
    <w:p>
      <w:pPr>
        <w:spacing w:after="0"/>
        <w:ind w:left="0"/>
        <w:jc w:val="both"/>
      </w:pPr>
      <w:r>
        <w:rPr>
          <w:rFonts w:ascii="Times New Roman"/>
          <w:b w:val="false"/>
          <w:i w:val="false"/>
          <w:color w:val="000000"/>
          <w:sz w:val="28"/>
        </w:rPr>
        <w:t>
      жүк автомобильдерінің және жолаушылар автобустары мен шағын автобустарының шассиіндегі қозғалтқыш көлемі автомобиль моделіне байланысты.</w:t>
      </w:r>
    </w:p>
    <w:p>
      <w:pPr>
        <w:spacing w:after="0"/>
        <w:ind w:left="0"/>
        <w:jc w:val="both"/>
      </w:pPr>
      <w:r>
        <w:rPr>
          <w:rFonts w:ascii="Times New Roman"/>
          <w:b w:val="false"/>
          <w:i w:val="false"/>
          <w:color w:val="000000"/>
          <w:sz w:val="28"/>
        </w:rPr>
        <w:t>
      * – Еуразиялық экономикалық одақ елдерімен шектесетін өңірлердегі мемлекеттік кірістер департаменттері үшін мынадай қосымша заттай нормалар белгіленсін:</w:t>
      </w:r>
    </w:p>
    <w:p>
      <w:pPr>
        <w:spacing w:after="0"/>
        <w:ind w:left="0"/>
        <w:jc w:val="both"/>
      </w:pPr>
      <w:r>
        <w:rPr>
          <w:rFonts w:ascii="Times New Roman"/>
          <w:b w:val="false"/>
          <w:i w:val="false"/>
          <w:color w:val="000000"/>
          <w:sz w:val="28"/>
        </w:rPr>
        <w:t>
      Абай облысы бойынша Мемлекеттік кірістер департаменті – 1 бірлік;</w:t>
      </w:r>
    </w:p>
    <w:p>
      <w:pPr>
        <w:spacing w:after="0"/>
        <w:ind w:left="0"/>
        <w:jc w:val="both"/>
      </w:pPr>
      <w:r>
        <w:rPr>
          <w:rFonts w:ascii="Times New Roman"/>
          <w:b w:val="false"/>
          <w:i w:val="false"/>
          <w:color w:val="000000"/>
          <w:sz w:val="28"/>
        </w:rPr>
        <w:t>
      Ақтөбе облысы бойынша Мемлекеттік кірістер департаменті – 2 бірлік;</w:t>
      </w:r>
    </w:p>
    <w:p>
      <w:pPr>
        <w:spacing w:after="0"/>
        <w:ind w:left="0"/>
        <w:jc w:val="both"/>
      </w:pPr>
      <w:r>
        <w:rPr>
          <w:rFonts w:ascii="Times New Roman"/>
          <w:b w:val="false"/>
          <w:i w:val="false"/>
          <w:color w:val="000000"/>
          <w:sz w:val="28"/>
        </w:rPr>
        <w:t>
      Атырау облысы бойынша Мемлекеттік кірістер департаменті – 1 бірлік;</w:t>
      </w:r>
    </w:p>
    <w:p>
      <w:pPr>
        <w:spacing w:after="0"/>
        <w:ind w:left="0"/>
        <w:jc w:val="both"/>
      </w:pPr>
      <w:r>
        <w:rPr>
          <w:rFonts w:ascii="Times New Roman"/>
          <w:b w:val="false"/>
          <w:i w:val="false"/>
          <w:color w:val="000000"/>
          <w:sz w:val="28"/>
        </w:rPr>
        <w:t>
      Шығыс Қазақстан облысы бойынша Мемлекеттік кірістер департаменті – 1 бірлік;</w:t>
      </w:r>
    </w:p>
    <w:p>
      <w:pPr>
        <w:spacing w:after="0"/>
        <w:ind w:left="0"/>
        <w:jc w:val="both"/>
      </w:pPr>
      <w:r>
        <w:rPr>
          <w:rFonts w:ascii="Times New Roman"/>
          <w:b w:val="false"/>
          <w:i w:val="false"/>
          <w:color w:val="000000"/>
          <w:sz w:val="28"/>
        </w:rPr>
        <w:t>
      Жамбыл облысы бойынша Мемлекеттік кірістер департаменті – 3 бірлік;</w:t>
      </w:r>
    </w:p>
    <w:p>
      <w:pPr>
        <w:spacing w:after="0"/>
        <w:ind w:left="0"/>
        <w:jc w:val="both"/>
      </w:pPr>
      <w:r>
        <w:rPr>
          <w:rFonts w:ascii="Times New Roman"/>
          <w:b w:val="false"/>
          <w:i w:val="false"/>
          <w:color w:val="000000"/>
          <w:sz w:val="28"/>
        </w:rPr>
        <w:t>
      Батыс Қазақстан облысы бойынша Мемлекеттік кірістер департаменті – 2 бірлік;</w:t>
      </w:r>
    </w:p>
    <w:p>
      <w:pPr>
        <w:spacing w:after="0"/>
        <w:ind w:left="0"/>
        <w:jc w:val="both"/>
      </w:pPr>
      <w:r>
        <w:rPr>
          <w:rFonts w:ascii="Times New Roman"/>
          <w:b w:val="false"/>
          <w:i w:val="false"/>
          <w:color w:val="000000"/>
          <w:sz w:val="28"/>
        </w:rPr>
        <w:t>
      Қостанай облысы бойынша Мемлекеттік кірістер департаменті – 2 бірлік;</w:t>
      </w:r>
    </w:p>
    <w:p>
      <w:pPr>
        <w:spacing w:after="0"/>
        <w:ind w:left="0"/>
        <w:jc w:val="both"/>
      </w:pPr>
      <w:r>
        <w:rPr>
          <w:rFonts w:ascii="Times New Roman"/>
          <w:b w:val="false"/>
          <w:i w:val="false"/>
          <w:color w:val="000000"/>
          <w:sz w:val="28"/>
        </w:rPr>
        <w:t>
      Павлодар облысы бойынша Мемлекеттік кірістер департаменті – 2 бірлік;</w:t>
      </w:r>
    </w:p>
    <w:p>
      <w:pPr>
        <w:spacing w:after="0"/>
        <w:ind w:left="0"/>
        <w:jc w:val="both"/>
      </w:pPr>
      <w:r>
        <w:rPr>
          <w:rFonts w:ascii="Times New Roman"/>
          <w:b w:val="false"/>
          <w:i w:val="false"/>
          <w:color w:val="000000"/>
          <w:sz w:val="28"/>
        </w:rPr>
        <w:t>
      Солтүстік Қазақстан облысы бойынша Мемлекеттік кірістер департаменті – 1 бірлік.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"12" тамыздағы</w:t>
            </w:r>
            <w:r>
              <w:br/>
            </w:r>
            <w:r>
              <w:rPr>
                <w:rFonts w:ascii="Times New Roman"/>
                <w:b w:val="false"/>
                <w:i w:val="false"/>
                <w:color w:val="000000"/>
                <w:sz w:val="20"/>
              </w:rPr>
              <w:t>№ 441 бұйрығына</w:t>
            </w:r>
            <w:r>
              <w:br/>
            </w:r>
            <w:r>
              <w:rPr>
                <w:rFonts w:ascii="Times New Roman"/>
                <w:b w:val="false"/>
                <w:i w:val="false"/>
                <w:color w:val="000000"/>
                <w:sz w:val="20"/>
              </w:rPr>
              <w:t>2-қосымша</w:t>
            </w:r>
          </w:p>
        </w:tc>
      </w:tr>
    </w:tbl>
    <w:bookmarkStart w:name="z19" w:id="10"/>
    <w:p>
      <w:pPr>
        <w:spacing w:after="0"/>
        <w:ind w:left="0"/>
        <w:jc w:val="left"/>
      </w:pPr>
      <w:r>
        <w:rPr>
          <w:rFonts w:ascii="Times New Roman"/>
          <w:b/>
          <w:i w:val="false"/>
          <w:color w:val="000000"/>
        </w:rPr>
        <w:t xml:space="preserve"> Қазақстан Республикасының Қаржы министрлігі ведомстволарының ерекше үй-жайлары үшін алаңдарының заттай нормалары</w:t>
      </w:r>
    </w:p>
    <w:bookmarkEnd w:id="10"/>
    <w:p>
      <w:pPr>
        <w:spacing w:after="0"/>
        <w:ind w:left="0"/>
        <w:jc w:val="both"/>
      </w:pPr>
      <w:r>
        <w:rPr>
          <w:rFonts w:ascii="Times New Roman"/>
          <w:b w:val="false"/>
          <w:i w:val="false"/>
          <w:color w:val="ff0000"/>
          <w:sz w:val="28"/>
        </w:rPr>
        <w:t xml:space="preserve">
      Ескерту. 2-қосымша жаңа редакцияда – ҚР Қаржы министрінің м.а. 02.04.2026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алаңы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органдарының ақпаратты қабылдау және өңдеу орталығы: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Ақтөбе, Талдықорған, Атырау, Өскемен, Тараз, Орал, Қызылорда, Қостанай, Ақтау, Павлодар, Петропавл қалалары бойынша мемлекеттік кірістер басқармалары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Қапшағай, Текелі, Жезқазған, Сарань, Теміртау, Шахтинск, Балхаш, Приозерск, Қаражал, Сәтпаев, Лисаковск, Рудный, Арқалық, Жаңаөзен, Арыс, Кентау, Түркістан, Ақсу, Екібастұз, Риддер, Курчатов, Семей қалалары бойынша мемлекеттік кірістер басқармалары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аудандар бойынша мемлекеттік кірістер басқармалары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бойынша мемлекеттік кірістер басқармалары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қазынашылық органдарына арналған ерекше үй-жайлар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қызмет көрсетуге арналған зал: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мемлекеттік қазынашылық басқармалары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мемлекеттік қазынашылық басқармалары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бойынша мемлекеттік қазынашылық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манызы бар қалалар және астана бойынша мемлекеттік қазынашылық департаменттері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