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2f67" w14:textId="d0b2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аударымның пайдаланылуы туралы есептілікті жасау қағидаларын, оны ұсыну нысандары мен мерзімдерін, сондай-ақ нысаналы аударымды пайдалану барысы мен нәтижелері туралы ұсынылатын ақпаратқа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29 мамырдағы № 264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Нысаналы аударымның пайдаланылуы туралы есептілікті жасау қағидаларын, оны ұсыну нысандары мен мерзімдерін, сондай-ақ нысаналы аударымды пайдалану барысы мен нәтижелері туралы ұсынылатын ақпаратқа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2026 жылғы 30 маусымды қоса алғанда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25 мамырдағы</w:t>
            </w:r>
            <w:r>
              <w:br/>
            </w:r>
            <w:r>
              <w:rPr>
                <w:rFonts w:ascii="Times New Roman"/>
                <w:b w:val="false"/>
                <w:i w:val="false"/>
                <w:color w:val="000000"/>
                <w:sz w:val="20"/>
              </w:rPr>
              <w:t>№264 бұйрығымен бекітілген</w:t>
            </w:r>
          </w:p>
        </w:tc>
      </w:tr>
    </w:tbl>
    <w:bookmarkStart w:name="z14" w:id="6"/>
    <w:p>
      <w:pPr>
        <w:spacing w:after="0"/>
        <w:ind w:left="0"/>
        <w:jc w:val="left"/>
      </w:pPr>
      <w:r>
        <w:rPr>
          <w:rFonts w:ascii="Times New Roman"/>
          <w:b/>
          <w:i w:val="false"/>
          <w:color w:val="000000"/>
        </w:rPr>
        <w:t xml:space="preserve"> Нысаналы аударымның пайдаланылуы туралы есептілікті жасау қағидалары, оны ұсыну нысандары мен мерзімдерін, сондай-ақ нысаналы аударымды пайдалану барысы мен нәтижелері туралы ұсынылатын ақпаратқа қойылатын талаптар</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Нысаналы аударымның пайдаланылуы туралы есептілікті жасау қағидалары, оны ұсыну нысандары мен мерзімдерін, сондай-ақ нысаналы аударымды пайдалану барысы мен нәтижелері туралы ұсынылатын ақпаратқа қойылатын талаптар (бұдан әрі – Қағидалар) Қазақстан Республикасы Бюджет кодексінің (бұдан әрі – Бюджет кодексі) 168-бабының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халықаралық қаржы орталығының органдары мен олардың ұйымдарының, сондай-ақ қатысушыларының қызметі үшін жағдайды қамтамасыз ететін коммерциялық емес ұйым (бұдан әрі – Коммерциялық емес ұйым) тек қана ұзақ мерзімді активтерді сатып алу, органдар мен олардың ұйымдарының қызметін қамтамасыз ету және қаржыландыру үшін нысаналы аударымның пайдаланылуы туралы есептілікті (бұдан әрі – есеп) жасау тәртібін, оны ұсыну нысандары мен мерзімдерін, сондай-ақ нысаналы аударымды пайдалану барысы мен нәтижелері туралы ұсынылатын ақпаратқа қойылатын талаптарды айқындайды.</w:t>
      </w:r>
    </w:p>
    <w:bookmarkEnd w:id="8"/>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xml:space="preserve">
      1) бюджеттік бағдарламалардың әкімшісі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 </w:t>
      </w:r>
    </w:p>
    <w:bookmarkEnd w:id="10"/>
    <w:bookmarkStart w:name="z19" w:id="11"/>
    <w:p>
      <w:pPr>
        <w:spacing w:after="0"/>
        <w:ind w:left="0"/>
        <w:jc w:val="both"/>
      </w:pPr>
      <w:r>
        <w:rPr>
          <w:rFonts w:ascii="Times New Roman"/>
          <w:b w:val="false"/>
          <w:i w:val="false"/>
          <w:color w:val="000000"/>
          <w:sz w:val="28"/>
        </w:rPr>
        <w:t>
      2) есеп – коммерциялық емес ұйымның нысаналы аударымның пайдаланылуы туралы есептілігі;</w:t>
      </w:r>
    </w:p>
    <w:bookmarkEnd w:id="11"/>
    <w:bookmarkStart w:name="z20" w:id="12"/>
    <w:p>
      <w:pPr>
        <w:spacing w:after="0"/>
        <w:ind w:left="0"/>
        <w:jc w:val="both"/>
      </w:pPr>
      <w:r>
        <w:rPr>
          <w:rFonts w:ascii="Times New Roman"/>
          <w:b w:val="false"/>
          <w:i w:val="false"/>
          <w:color w:val="000000"/>
          <w:sz w:val="28"/>
        </w:rPr>
        <w:t>
      3) коммерциялық емес ұйым – кiрiс түсiру негiзгi мақсаты болып табылмайтын және алынған таза кiрiстi қатысушылар арасында бөлмейтiн заңды тұлға.</w:t>
      </w:r>
    </w:p>
    <w:bookmarkEnd w:id="12"/>
    <w:bookmarkStart w:name="z21" w:id="13"/>
    <w:p>
      <w:pPr>
        <w:spacing w:after="0"/>
        <w:ind w:left="0"/>
        <w:jc w:val="left"/>
      </w:pPr>
      <w:r>
        <w:rPr>
          <w:rFonts w:ascii="Times New Roman"/>
          <w:b/>
          <w:i w:val="false"/>
          <w:color w:val="000000"/>
        </w:rPr>
        <w:t xml:space="preserve"> 2-тарау. Нысаналы аударымның пайдаланылуы туралы есептілікті жасау және ұсыну тәртібі, оның нысандары мен ұсыну мерзімдері</w:t>
      </w:r>
    </w:p>
    <w:bookmarkEnd w:id="13"/>
    <w:bookmarkStart w:name="z22" w:id="14"/>
    <w:p>
      <w:pPr>
        <w:spacing w:after="0"/>
        <w:ind w:left="0"/>
        <w:jc w:val="both"/>
      </w:pPr>
      <w:r>
        <w:rPr>
          <w:rFonts w:ascii="Times New Roman"/>
          <w:b w:val="false"/>
          <w:i w:val="false"/>
          <w:color w:val="000000"/>
          <w:sz w:val="28"/>
        </w:rPr>
        <w:t>
      3. Коммерциялық емес ұйым осы Қағидаларға қосымшаға сәйкес есепті жасайды және ұсынады.</w:t>
      </w:r>
    </w:p>
    <w:bookmarkEnd w:id="14"/>
    <w:bookmarkStart w:name="z23" w:id="15"/>
    <w:p>
      <w:pPr>
        <w:spacing w:after="0"/>
        <w:ind w:left="0"/>
        <w:jc w:val="both"/>
      </w:pPr>
      <w:r>
        <w:rPr>
          <w:rFonts w:ascii="Times New Roman"/>
          <w:b w:val="false"/>
          <w:i w:val="false"/>
          <w:color w:val="000000"/>
          <w:sz w:val="28"/>
        </w:rPr>
        <w:t>
      4. Есеп онда көзделген көрсеткіштерге дәл сәйкестікпен толтырылады.</w:t>
      </w:r>
    </w:p>
    <w:bookmarkEnd w:id="15"/>
    <w:bookmarkStart w:name="z24" w:id="16"/>
    <w:p>
      <w:pPr>
        <w:spacing w:after="0"/>
        <w:ind w:left="0"/>
        <w:jc w:val="both"/>
      </w:pPr>
      <w:r>
        <w:rPr>
          <w:rFonts w:ascii="Times New Roman"/>
          <w:b w:val="false"/>
          <w:i w:val="false"/>
          <w:color w:val="000000"/>
          <w:sz w:val="28"/>
        </w:rPr>
        <w:t>
      Ағымдағы есепті кезеңге де, сол сияқты алдыңғы кезеңге де (олар бекітілгеннен кейін) қатысты есеп деректерін өзгерту деректердің бұрмалануы анықталған кезеңде жасалған есепте жүргізіледі.</w:t>
      </w:r>
    </w:p>
    <w:bookmarkEnd w:id="16"/>
    <w:bookmarkStart w:name="z25" w:id="17"/>
    <w:p>
      <w:pPr>
        <w:spacing w:after="0"/>
        <w:ind w:left="0"/>
        <w:jc w:val="both"/>
      </w:pPr>
      <w:r>
        <w:rPr>
          <w:rFonts w:ascii="Times New Roman"/>
          <w:b w:val="false"/>
          <w:i w:val="false"/>
          <w:color w:val="000000"/>
          <w:sz w:val="28"/>
        </w:rPr>
        <w:t>
      5. Есепке, тегін, атын және әкесінің атын (ол болған жағдайда) көрсете отырып, коммерциялық емес ұйымның бірінші басшысы немесе оның орнындағы адам және бас бухгалтер қол қояды. Есепке бірінші және екінші қол қою құқығы туралы бұйрықтың көшірмесі қоса беріледі.</w:t>
      </w:r>
    </w:p>
    <w:bookmarkEnd w:id="17"/>
    <w:bookmarkStart w:name="z26" w:id="18"/>
    <w:p>
      <w:pPr>
        <w:spacing w:after="0"/>
        <w:ind w:left="0"/>
        <w:jc w:val="both"/>
      </w:pPr>
      <w:r>
        <w:rPr>
          <w:rFonts w:ascii="Times New Roman"/>
          <w:b w:val="false"/>
          <w:i w:val="false"/>
          <w:color w:val="000000"/>
          <w:sz w:val="28"/>
        </w:rPr>
        <w:t xml:space="preserve">
      6. Коммерциялық емес ұйым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мерзімдерде электрондық құжат айналымы жүйесі арқылы бюджеттік бағдарламаның әкімшісіне қол қойылған және мөрмен расталған қағаз нұсқасының сканерленген көшірмесін ұсынады.</w:t>
      </w:r>
    </w:p>
    <w:bookmarkEnd w:id="18"/>
    <w:bookmarkStart w:name="z27" w:id="19"/>
    <w:p>
      <w:pPr>
        <w:spacing w:after="0"/>
        <w:ind w:left="0"/>
        <w:jc w:val="both"/>
      </w:pPr>
      <w:r>
        <w:rPr>
          <w:rFonts w:ascii="Times New Roman"/>
          <w:b w:val="false"/>
          <w:i w:val="false"/>
          <w:color w:val="000000"/>
          <w:sz w:val="28"/>
        </w:rPr>
        <w:t xml:space="preserve">
      7. Есепті коммерциялық емес ұйым: </w:t>
      </w:r>
    </w:p>
    <w:bookmarkEnd w:id="19"/>
    <w:bookmarkStart w:name="z28" w:id="20"/>
    <w:p>
      <w:pPr>
        <w:spacing w:after="0"/>
        <w:ind w:left="0"/>
        <w:jc w:val="both"/>
      </w:pPr>
      <w:r>
        <w:rPr>
          <w:rFonts w:ascii="Times New Roman"/>
          <w:b w:val="false"/>
          <w:i w:val="false"/>
          <w:color w:val="000000"/>
          <w:sz w:val="28"/>
        </w:rPr>
        <w:t xml:space="preserve">
      тоқсан сайын, есепті тоқсаннан кейінгі айдың соңғы жұмыс күнінен кешіктірмей; </w:t>
      </w:r>
    </w:p>
    <w:bookmarkEnd w:id="20"/>
    <w:bookmarkStart w:name="z29" w:id="21"/>
    <w:p>
      <w:pPr>
        <w:spacing w:after="0"/>
        <w:ind w:left="0"/>
        <w:jc w:val="both"/>
      </w:pPr>
      <w:r>
        <w:rPr>
          <w:rFonts w:ascii="Times New Roman"/>
          <w:b w:val="false"/>
          <w:i w:val="false"/>
          <w:color w:val="000000"/>
          <w:sz w:val="28"/>
        </w:rPr>
        <w:t>
      жыл сайын, есепті жылдан кейінгі екінші айдың соңғы жұмыс күнінен кешіктірмей ұсынады.</w:t>
      </w:r>
    </w:p>
    <w:bookmarkEnd w:id="21"/>
    <w:bookmarkStart w:name="z30" w:id="22"/>
    <w:p>
      <w:pPr>
        <w:spacing w:after="0"/>
        <w:ind w:left="0"/>
        <w:jc w:val="both"/>
      </w:pPr>
      <w:r>
        <w:rPr>
          <w:rFonts w:ascii="Times New Roman"/>
          <w:b w:val="false"/>
          <w:i w:val="false"/>
          <w:color w:val="000000"/>
          <w:sz w:val="28"/>
        </w:rPr>
        <w:t xml:space="preserve">
      8. Есепті жасау кезінде коммерциялық емес ұйым Бюджет кодексінің 168-бабы </w:t>
      </w:r>
      <w:r>
        <w:rPr>
          <w:rFonts w:ascii="Times New Roman"/>
          <w:b w:val="false"/>
          <w:i w:val="false"/>
          <w:color w:val="000000"/>
          <w:sz w:val="28"/>
        </w:rPr>
        <w:t>11-тармағының</w:t>
      </w:r>
      <w:r>
        <w:rPr>
          <w:rFonts w:ascii="Times New Roman"/>
          <w:b w:val="false"/>
          <w:i w:val="false"/>
          <w:color w:val="000000"/>
          <w:sz w:val="28"/>
        </w:rPr>
        <w:t xml:space="preserve"> және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талаптарын басшылыққа алады.</w:t>
      </w:r>
    </w:p>
    <w:bookmarkEnd w:id="22"/>
    <w:bookmarkStart w:name="z31" w:id="23"/>
    <w:p>
      <w:pPr>
        <w:spacing w:after="0"/>
        <w:ind w:left="0"/>
        <w:jc w:val="left"/>
      </w:pPr>
      <w:r>
        <w:rPr>
          <w:rFonts w:ascii="Times New Roman"/>
          <w:b/>
          <w:i w:val="false"/>
          <w:color w:val="000000"/>
        </w:rPr>
        <w:t xml:space="preserve"> 3-тарау. Нысаналы аударымды пайдалану барысы мен нәтижелері туралы ұсынылатын ақпаратқа қойылатын талаптар</w:t>
      </w:r>
    </w:p>
    <w:bookmarkEnd w:id="23"/>
    <w:bookmarkStart w:name="z32" w:id="24"/>
    <w:p>
      <w:pPr>
        <w:spacing w:after="0"/>
        <w:ind w:left="0"/>
        <w:jc w:val="both"/>
      </w:pPr>
      <w:r>
        <w:rPr>
          <w:rFonts w:ascii="Times New Roman"/>
          <w:b w:val="false"/>
          <w:i w:val="false"/>
          <w:color w:val="000000"/>
          <w:sz w:val="28"/>
        </w:rPr>
        <w:t xml:space="preserve">
      9. Нысаналы аударымды пайдалану барысы мен нәтижелері туралы ұсынылатын ақпаратқа қойылатын талаптарда: </w:t>
      </w:r>
    </w:p>
    <w:bookmarkEnd w:id="24"/>
    <w:bookmarkStart w:name="z33" w:id="25"/>
    <w:p>
      <w:pPr>
        <w:spacing w:after="0"/>
        <w:ind w:left="0"/>
        <w:jc w:val="both"/>
      </w:pPr>
      <w:r>
        <w:rPr>
          <w:rFonts w:ascii="Times New Roman"/>
          <w:b w:val="false"/>
          <w:i w:val="false"/>
          <w:color w:val="000000"/>
          <w:sz w:val="28"/>
        </w:rPr>
        <w:t>
      Коммерциялық емес ұйымның есепті кезеңдегі тиісті бюджеттің шығыстары бойынша кассалық негізде жүзеге асырылатын барлық операциялары көрсетіледі;</w:t>
      </w:r>
    </w:p>
    <w:bookmarkEnd w:id="25"/>
    <w:bookmarkStart w:name="z34" w:id="26"/>
    <w:p>
      <w:pPr>
        <w:spacing w:after="0"/>
        <w:ind w:left="0"/>
        <w:jc w:val="both"/>
      </w:pPr>
      <w:r>
        <w:rPr>
          <w:rFonts w:ascii="Times New Roman"/>
          <w:b w:val="false"/>
          <w:i w:val="false"/>
          <w:color w:val="000000"/>
          <w:sz w:val="28"/>
        </w:rPr>
        <w:t>
      бөлінген қаражат есебінен қаржыландырылатын шығындар баптары бойынша, оның ішінде нысаналы аударымды пайдалану нәтижелері туралы толық және анық деректерді (цифрларды) қамтиды.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аударымның</w:t>
            </w:r>
            <w:r>
              <w:br/>
            </w:r>
            <w:r>
              <w:rPr>
                <w:rFonts w:ascii="Times New Roman"/>
                <w:b w:val="false"/>
                <w:i w:val="false"/>
                <w:color w:val="000000"/>
                <w:sz w:val="20"/>
              </w:rPr>
              <w:t>пайдаланылуы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есептілікті жасау қағидаларын,</w:t>
            </w:r>
            <w:r>
              <w:br/>
            </w:r>
            <w:r>
              <w:rPr>
                <w:rFonts w:ascii="Times New Roman"/>
                <w:b w:val="false"/>
                <w:i w:val="false"/>
                <w:color w:val="000000"/>
                <w:sz w:val="20"/>
              </w:rPr>
              <w:t>оны ұсыну нысандары мен</w:t>
            </w:r>
            <w:r>
              <w:br/>
            </w:r>
            <w:r>
              <w:rPr>
                <w:rFonts w:ascii="Times New Roman"/>
                <w:b w:val="false"/>
                <w:i w:val="false"/>
                <w:color w:val="000000"/>
                <w:sz w:val="20"/>
              </w:rPr>
              <w:t>мерзімдерін, сондай-ақ</w:t>
            </w:r>
            <w:r>
              <w:br/>
            </w:r>
            <w:r>
              <w:rPr>
                <w:rFonts w:ascii="Times New Roman"/>
                <w:b w:val="false"/>
                <w:i w:val="false"/>
                <w:color w:val="000000"/>
                <w:sz w:val="20"/>
              </w:rPr>
              <w:t>нысаналы аударымды пайдалану</w:t>
            </w:r>
            <w:r>
              <w:br/>
            </w:r>
            <w:r>
              <w:rPr>
                <w:rFonts w:ascii="Times New Roman"/>
                <w:b w:val="false"/>
                <w:i w:val="false"/>
                <w:color w:val="000000"/>
                <w:sz w:val="20"/>
              </w:rPr>
              <w:t>барысы мен нәтижелері туралы</w:t>
            </w:r>
            <w:r>
              <w:br/>
            </w:r>
            <w:r>
              <w:rPr>
                <w:rFonts w:ascii="Times New Roman"/>
                <w:b w:val="false"/>
                <w:i w:val="false"/>
                <w:color w:val="000000"/>
                <w:sz w:val="20"/>
              </w:rPr>
              <w:t>ұсынылатын ақпаратқа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37" w:id="27"/>
    <w:p>
      <w:pPr>
        <w:spacing w:after="0"/>
        <w:ind w:left="0"/>
        <w:jc w:val="left"/>
      </w:pPr>
      <w:r>
        <w:rPr>
          <w:rFonts w:ascii="Times New Roman"/>
          <w:b/>
          <w:i w:val="false"/>
          <w:color w:val="000000"/>
        </w:rPr>
        <w:t xml:space="preserve"> Нысаналы аударымның пайдаланылуы туралы есеп</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Бюджеттік бағдарламаның</w:t>
            </w:r>
          </w:p>
          <w:bookmarkEnd w:id="28"/>
          <w:p>
            <w:pPr>
              <w:spacing w:after="20"/>
              <w:ind w:left="20"/>
              <w:jc w:val="both"/>
            </w:pPr>
            <w:r>
              <w:rPr>
                <w:rFonts w:ascii="Times New Roman"/>
                <w:b w:val="false"/>
                <w:i w:val="false"/>
                <w:color w:val="000000"/>
                <w:sz w:val="20"/>
              </w:rPr>
              <w:t>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Қазақстан Республикасының Қаржы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Нысаналы аударым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орталығының органдары мен олардың ұйымдарының, сондай-ақ қатысушыларының қызметі үшін, тек қана ұзақ мерзімді активтерді сатып алу, органдар мен олардың ұйымдарының қызметін қамтамасыз ету және қаржыландыру үшін жағдайларды қамтамасыз ететін коммерциялық емес ұйым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 сайын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орындау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жыл басынан бастап</w:t>
            </w:r>
          </w:p>
          <w:bookmarkEnd w:id="29"/>
          <w:p>
            <w:pPr>
              <w:spacing w:after="20"/>
              <w:ind w:left="20"/>
              <w:jc w:val="both"/>
            </w:pPr>
            <w:r>
              <w:rPr>
                <w:rFonts w:ascii="Times New Roman"/>
                <w:b w:val="false"/>
                <w:i w:val="false"/>
                <w:color w:val="000000"/>
                <w:sz w:val="20"/>
              </w:rPr>
              <w:t>
(5-баған / 3-баған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xml:space="preserve">
"Астана" халықаралық қаржы орталығының әкімшілігі" </w:t>
            </w:r>
          </w:p>
          <w:bookmarkEnd w:id="30"/>
          <w:p>
            <w:pPr>
              <w:spacing w:after="20"/>
              <w:ind w:left="20"/>
              <w:jc w:val="both"/>
            </w:pPr>
            <w:r>
              <w:rPr>
                <w:rFonts w:ascii="Times New Roman"/>
                <w:b w:val="false"/>
                <w:i w:val="false"/>
                <w:color w:val="000000"/>
                <w:sz w:val="20"/>
              </w:rPr>
              <w:t>
акционерлік қоғамы,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сыйақысы және оңы ұстау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көрсетуді реттеу жөніндегі комитеті,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орталығы,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1"/>
    <w:p>
      <w:pPr>
        <w:spacing w:after="0"/>
        <w:ind w:left="0"/>
        <w:jc w:val="both"/>
      </w:pPr>
      <w:r>
        <w:rPr>
          <w:rFonts w:ascii="Times New Roman"/>
          <w:b w:val="false"/>
          <w:i w:val="false"/>
          <w:color w:val="000000"/>
          <w:sz w:val="28"/>
        </w:rPr>
        <w:t>
      Басшы ____________________________________________________________</w:t>
      </w:r>
    </w:p>
    <w:bookmarkEnd w:id="31"/>
    <w:bookmarkStart w:name="z42" w:id="32"/>
    <w:p>
      <w:pPr>
        <w:spacing w:after="0"/>
        <w:ind w:left="0"/>
        <w:jc w:val="both"/>
      </w:pPr>
      <w:r>
        <w:rPr>
          <w:rFonts w:ascii="Times New Roman"/>
          <w:b w:val="false"/>
          <w:i w:val="false"/>
          <w:color w:val="000000"/>
          <w:sz w:val="28"/>
        </w:rPr>
        <w:t>
                          (тегі, аты, әкесінің аты (ол болған жағдайда) қолы)</w:t>
      </w:r>
    </w:p>
    <w:bookmarkEnd w:id="32"/>
    <w:bookmarkStart w:name="z43" w:id="33"/>
    <w:p>
      <w:pPr>
        <w:spacing w:after="0"/>
        <w:ind w:left="0"/>
        <w:jc w:val="both"/>
      </w:pPr>
      <w:r>
        <w:rPr>
          <w:rFonts w:ascii="Times New Roman"/>
          <w:b w:val="false"/>
          <w:i w:val="false"/>
          <w:color w:val="000000"/>
          <w:sz w:val="28"/>
        </w:rPr>
        <w:t>
      Бас бухгалтер ______________________________________________________</w:t>
      </w:r>
    </w:p>
    <w:bookmarkEnd w:id="33"/>
    <w:bookmarkStart w:name="z44" w:id="34"/>
    <w:p>
      <w:pPr>
        <w:spacing w:after="0"/>
        <w:ind w:left="0"/>
        <w:jc w:val="both"/>
      </w:pPr>
      <w:r>
        <w:rPr>
          <w:rFonts w:ascii="Times New Roman"/>
          <w:b w:val="false"/>
          <w:i w:val="false"/>
          <w:color w:val="000000"/>
          <w:sz w:val="28"/>
        </w:rPr>
        <w:t>
                                        (тегі, аты, әкесінің аты (ол болған жағдайда) қолы)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