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0159c" w14:textId="fb015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м.а. 2025 жылғы 15 мамырдағы № 232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 министрлігінің Мемлекеттік кірістер комитеті туралы ережені бекіту туралы" Қазақстан Республикасы Қаржы министрінің 2016 жылғы 14 маусымдағы № 306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12-1) тармақшамен толықтырылсын:</w:t>
      </w:r>
    </w:p>
    <w:bookmarkStart w:name="z8" w:id="3"/>
    <w:p>
      <w:pPr>
        <w:spacing w:after="0"/>
        <w:ind w:left="0"/>
        <w:jc w:val="both"/>
      </w:pPr>
      <w:r>
        <w:rPr>
          <w:rFonts w:ascii="Times New Roman"/>
          <w:b w:val="false"/>
          <w:i w:val="false"/>
          <w:color w:val="000000"/>
          <w:sz w:val="28"/>
        </w:rPr>
        <w:t xml:space="preserve">
      "12-1) құзыреті шегінде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валюталық бақылауды жүзеге асыру;";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қырық төртінші абзацы мынадай редакцияда жазылсын:</w:t>
      </w:r>
    </w:p>
    <w:bookmarkStart w:name="z11" w:id="4"/>
    <w:p>
      <w:pPr>
        <w:spacing w:after="0"/>
        <w:ind w:left="0"/>
        <w:jc w:val="both"/>
      </w:pPr>
      <w:r>
        <w:rPr>
          <w:rFonts w:ascii="Times New Roman"/>
          <w:b w:val="false"/>
          <w:i w:val="false"/>
          <w:color w:val="000000"/>
          <w:sz w:val="28"/>
        </w:rPr>
        <w:t>
      "валюталық операциялар бойынша есептілікті ұсыну тәртібін айқындау, валюталық операцияларды жүргізуге байланысты құжаттарды және (немесе) ақпаратты сұрату, Қазақстан Республикасында барлық резидент пен бейрезиденттің орындауы мiндеттi болып табылатын, анықталған бұзушылықтарды, оларды жасауға ықпал еткен себептер мен жағдайларды жою туралы талаптар қою және Қазақстан Республикасының заңнамасында көзделген басқа да шараларды қабылдау;";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мазмұндағы қырық бесінші және қырық алтыншы абзацтармен толықтырылсын:</w:t>
      </w:r>
    </w:p>
    <w:bookmarkStart w:name="z13" w:id="5"/>
    <w:p>
      <w:pPr>
        <w:spacing w:after="0"/>
        <w:ind w:left="0"/>
        <w:jc w:val="both"/>
      </w:pPr>
      <w:r>
        <w:rPr>
          <w:rFonts w:ascii="Times New Roman"/>
          <w:b w:val="false"/>
          <w:i w:val="false"/>
          <w:color w:val="000000"/>
          <w:sz w:val="28"/>
        </w:rPr>
        <w:t>
      "Еуразиялық экономикалық одаққа мүше мемлекеттермен Қазақстан Республикасының Мемлекеттік шекарасы арқылы тауарлар өткізуді жүзеге асыратын жеке және заңды тұлғалардан Қазақстан Республикасының заңнамасында белгіленген, өткізілетін тауарларға қатысты құжаттар мен мәліметтерді сұрату және алу;</w:t>
      </w:r>
    </w:p>
    <w:bookmarkEnd w:id="5"/>
    <w:bookmarkStart w:name="z14" w:id="6"/>
    <w:p>
      <w:pPr>
        <w:spacing w:after="0"/>
        <w:ind w:left="0"/>
        <w:jc w:val="both"/>
      </w:pPr>
      <w:r>
        <w:rPr>
          <w:rFonts w:ascii="Times New Roman"/>
          <w:b w:val="false"/>
          <w:i w:val="false"/>
          <w:color w:val="000000"/>
          <w:sz w:val="28"/>
        </w:rPr>
        <w:t>
      қолданыстағы заңнамалық актілерде көзделген өзге де құқықтарды жүзеге асыру;";</w:t>
      </w:r>
    </w:p>
    <w:bookmarkEnd w:id="6"/>
    <w:bookmarkStart w:name="z15" w:id="7"/>
    <w:p>
      <w:pPr>
        <w:spacing w:after="0"/>
        <w:ind w:left="0"/>
        <w:jc w:val="both"/>
      </w:pPr>
      <w:r>
        <w:rPr>
          <w:rFonts w:ascii="Times New Roman"/>
          <w:b w:val="false"/>
          <w:i w:val="false"/>
          <w:color w:val="000000"/>
          <w:sz w:val="28"/>
        </w:rPr>
        <w:t>
      2) тармақшаның қырық алтыншы абзацы мынадай редакцияда жазылсын:</w:t>
      </w:r>
    </w:p>
    <w:bookmarkEnd w:id="7"/>
    <w:bookmarkStart w:name="z16" w:id="8"/>
    <w:p>
      <w:pPr>
        <w:spacing w:after="0"/>
        <w:ind w:left="0"/>
        <w:jc w:val="both"/>
      </w:pPr>
      <w:r>
        <w:rPr>
          <w:rFonts w:ascii="Times New Roman"/>
          <w:b w:val="false"/>
          <w:i w:val="false"/>
          <w:color w:val="000000"/>
          <w:sz w:val="28"/>
        </w:rPr>
        <w:t>
      "өз өкiлеттіктерiн жүзеге асыру кезінде, оның ішінде Қазақстан Республикасының валюталық заңнамасына сәйкес электрондық нысанда ақпарат алмасу кезінде өздеріне белгiлi болған, коммерциялық, банктік және заңмен қорғалатын өзге де құпияны, оларды Қазақстан Республикасының заңдарына сәйкес ұсынуды қоспағанда, Қазақстан Республикасының заңнамасына сәйкес сақтау;";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қырық жетінші абзацпен толықтырылсын:</w:t>
      </w:r>
    </w:p>
    <w:bookmarkStart w:name="z18" w:id="9"/>
    <w:p>
      <w:pPr>
        <w:spacing w:after="0"/>
        <w:ind w:left="0"/>
        <w:jc w:val="both"/>
      </w:pPr>
      <w:r>
        <w:rPr>
          <w:rFonts w:ascii="Times New Roman"/>
          <w:b w:val="false"/>
          <w:i w:val="false"/>
          <w:color w:val="000000"/>
          <w:sz w:val="28"/>
        </w:rPr>
        <w:t>
      "Қазақстан Республикасының заннамасымен көзделген өзге де міндеттерді жүзеге асыру.";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194) тармақша</w:t>
      </w:r>
      <w:r>
        <w:rPr>
          <w:rFonts w:ascii="Times New Roman"/>
          <w:b w:val="false"/>
          <w:i w:val="false"/>
          <w:color w:val="000000"/>
          <w:sz w:val="28"/>
        </w:rPr>
        <w:t xml:space="preserve"> мынадай редакцияда жазылсын:</w:t>
      </w:r>
    </w:p>
    <w:bookmarkStart w:name="z21" w:id="10"/>
    <w:p>
      <w:pPr>
        <w:spacing w:after="0"/>
        <w:ind w:left="0"/>
        <w:jc w:val="both"/>
      </w:pPr>
      <w:r>
        <w:rPr>
          <w:rFonts w:ascii="Times New Roman"/>
          <w:b w:val="false"/>
          <w:i w:val="false"/>
          <w:color w:val="000000"/>
          <w:sz w:val="28"/>
        </w:rPr>
        <w:t>
      "194) өзіндік ерекшелігі бар тауарларды бақылау саласындағы құқықтық актілерді әзірлеуге қатысу;";</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 тармақша</w:t>
      </w:r>
      <w:r>
        <w:rPr>
          <w:rFonts w:ascii="Times New Roman"/>
          <w:b w:val="false"/>
          <w:i w:val="false"/>
          <w:color w:val="000000"/>
          <w:sz w:val="28"/>
        </w:rPr>
        <w:t xml:space="preserve"> мынадай редакцияда жазылсын:</w:t>
      </w:r>
    </w:p>
    <w:bookmarkStart w:name="z23" w:id="11"/>
    <w:p>
      <w:pPr>
        <w:spacing w:after="0"/>
        <w:ind w:left="0"/>
        <w:jc w:val="both"/>
      </w:pPr>
      <w:r>
        <w:rPr>
          <w:rFonts w:ascii="Times New Roman"/>
          <w:b w:val="false"/>
          <w:i w:val="false"/>
          <w:color w:val="000000"/>
          <w:sz w:val="28"/>
        </w:rPr>
        <w:t>
      "225) Қазақстан Республикасының заңнамасына сәйкес өзіндік ерекшелігі бар тауарларды бақылауды жүзеге асыру;";</w:t>
      </w:r>
    </w:p>
    <w:bookmarkEnd w:id="11"/>
    <w:bookmarkStart w:name="z24" w:id="12"/>
    <w:p>
      <w:pPr>
        <w:spacing w:after="0"/>
        <w:ind w:left="0"/>
        <w:jc w:val="both"/>
      </w:pPr>
      <w:r>
        <w:rPr>
          <w:rFonts w:ascii="Times New Roman"/>
          <w:b w:val="false"/>
          <w:i w:val="false"/>
          <w:color w:val="000000"/>
          <w:sz w:val="28"/>
        </w:rPr>
        <w:t>
      мынадай мазмұндағы 225-1), 225-2), 225-3), 225-4), 225-5), 225-6), 225-7), 225-8), 225-9), 225-10), 225-11), 225-12) және 225-13) тармақшаларымен толықтырылсын:</w:t>
      </w:r>
    </w:p>
    <w:bookmarkEnd w:id="12"/>
    <w:bookmarkStart w:name="z25" w:id="13"/>
    <w:p>
      <w:pPr>
        <w:spacing w:after="0"/>
        <w:ind w:left="0"/>
        <w:jc w:val="both"/>
      </w:pPr>
      <w:r>
        <w:rPr>
          <w:rFonts w:ascii="Times New Roman"/>
          <w:b w:val="false"/>
          <w:i w:val="false"/>
          <w:color w:val="000000"/>
          <w:sz w:val="28"/>
        </w:rPr>
        <w:t>
      "225-1) өзіндік ерекшелігі бар тауарларды бақылаудың техникалық құралдарының тізбесін және оларды қолдану қағидаларын әзірлеу;</w:t>
      </w:r>
    </w:p>
    <w:bookmarkEnd w:id="13"/>
    <w:bookmarkStart w:name="z26" w:id="14"/>
    <w:p>
      <w:pPr>
        <w:spacing w:after="0"/>
        <w:ind w:left="0"/>
        <w:jc w:val="both"/>
      </w:pPr>
      <w:r>
        <w:rPr>
          <w:rFonts w:ascii="Times New Roman"/>
          <w:b w:val="false"/>
          <w:i w:val="false"/>
          <w:color w:val="000000"/>
          <w:sz w:val="28"/>
        </w:rPr>
        <w:t>
      225-2) өзіндік ерекшелігі бар тауарларды бақылаудың техникалық құралдарын сатып алу, пайдалану;</w:t>
      </w:r>
    </w:p>
    <w:bookmarkEnd w:id="14"/>
    <w:bookmarkStart w:name="z27" w:id="15"/>
    <w:p>
      <w:pPr>
        <w:spacing w:after="0"/>
        <w:ind w:left="0"/>
        <w:jc w:val="both"/>
      </w:pPr>
      <w:r>
        <w:rPr>
          <w:rFonts w:ascii="Times New Roman"/>
          <w:b w:val="false"/>
          <w:i w:val="false"/>
          <w:color w:val="000000"/>
          <w:sz w:val="28"/>
        </w:rPr>
        <w:t>
      225-3) Еуразиялық экономикалық одаққа мүше мемлекеттермен Қазақстан Республикасының Мемлекеттік шекарасы арқылы өткізілетін тауарлардың құжаттарын және мәліметтерін тексеруді жүзеге асыру, қарап-тексеруді және (немесе) жете тексеруді жүргізу қағидаларын әзірлеу;</w:t>
      </w:r>
    </w:p>
    <w:bookmarkEnd w:id="15"/>
    <w:bookmarkStart w:name="z28" w:id="16"/>
    <w:p>
      <w:pPr>
        <w:spacing w:after="0"/>
        <w:ind w:left="0"/>
        <w:jc w:val="both"/>
      </w:pPr>
      <w:r>
        <w:rPr>
          <w:rFonts w:ascii="Times New Roman"/>
          <w:b w:val="false"/>
          <w:i w:val="false"/>
          <w:color w:val="000000"/>
          <w:sz w:val="28"/>
        </w:rPr>
        <w:t>
      225-4) Еуразиялық экономикалық одаққа мүше мемлекеттермен Қазақстан Республикасының Мемлекеттік шекарасы арқылы өткізу пункттерінде көлік құралдарын тоқтату, оларды қарап-тексеруді, жете тексеруді жүргізу;</w:t>
      </w:r>
    </w:p>
    <w:bookmarkEnd w:id="16"/>
    <w:bookmarkStart w:name="z29" w:id="17"/>
    <w:p>
      <w:pPr>
        <w:spacing w:after="0"/>
        <w:ind w:left="0"/>
        <w:jc w:val="both"/>
      </w:pPr>
      <w:r>
        <w:rPr>
          <w:rFonts w:ascii="Times New Roman"/>
          <w:b w:val="false"/>
          <w:i w:val="false"/>
          <w:color w:val="000000"/>
          <w:sz w:val="28"/>
        </w:rPr>
        <w:t>
      225-5) Еуразиялық экономикалық одаққа мүше мемлекеттермен Қазақстан Республикасының Мемлекеттік шекарасы арқылы өткізілетін тауарлар мен көлік құралдарын қарап-тексеру және (немесе) жете тексеру актілерінің нысанын әзірлеу;</w:t>
      </w:r>
    </w:p>
    <w:bookmarkEnd w:id="17"/>
    <w:bookmarkStart w:name="z30" w:id="18"/>
    <w:p>
      <w:pPr>
        <w:spacing w:after="0"/>
        <w:ind w:left="0"/>
        <w:jc w:val="both"/>
      </w:pPr>
      <w:r>
        <w:rPr>
          <w:rFonts w:ascii="Times New Roman"/>
          <w:b w:val="false"/>
          <w:i w:val="false"/>
          <w:color w:val="000000"/>
          <w:sz w:val="28"/>
        </w:rPr>
        <w:t>
      225-6) Қазақстан Республикасының Мемлекеттік шекарасы арқылы өзіндік ерекшелігі бар тауарлардың өткізілуін бақылауды жүзеге асыру орындарының тізбесін әзірлеу;</w:t>
      </w:r>
    </w:p>
    <w:bookmarkEnd w:id="18"/>
    <w:bookmarkStart w:name="z31" w:id="19"/>
    <w:p>
      <w:pPr>
        <w:spacing w:after="0"/>
        <w:ind w:left="0"/>
        <w:jc w:val="both"/>
      </w:pPr>
      <w:r>
        <w:rPr>
          <w:rFonts w:ascii="Times New Roman"/>
          <w:b w:val="false"/>
          <w:i w:val="false"/>
          <w:color w:val="000000"/>
          <w:sz w:val="28"/>
        </w:rPr>
        <w:t>
      225-7) Қазақстан Республикасының заңнамасына сәйкес ақпараттық жүйелерді, байланыс жүйелерін, деректерді беру жүйелерін, сондай-ақ ақпаратты қорғау құралдарын әзірлеу, жасау, сатып алу және пайдалану;</w:t>
      </w:r>
    </w:p>
    <w:bookmarkEnd w:id="19"/>
    <w:bookmarkStart w:name="z32" w:id="20"/>
    <w:p>
      <w:pPr>
        <w:spacing w:after="0"/>
        <w:ind w:left="0"/>
        <w:jc w:val="both"/>
      </w:pPr>
      <w:r>
        <w:rPr>
          <w:rFonts w:ascii="Times New Roman"/>
          <w:b w:val="false"/>
          <w:i w:val="false"/>
          <w:color w:val="000000"/>
          <w:sz w:val="28"/>
        </w:rPr>
        <w:t>
      225-8) өзіндік ерекшелігі бар тауарларды бақылау саласындағы мемлекеттік саясатты іске асыруға қатысу;</w:t>
      </w:r>
    </w:p>
    <w:bookmarkEnd w:id="20"/>
    <w:bookmarkStart w:name="z33" w:id="21"/>
    <w:p>
      <w:pPr>
        <w:spacing w:after="0"/>
        <w:ind w:left="0"/>
        <w:jc w:val="both"/>
      </w:pPr>
      <w:r>
        <w:rPr>
          <w:rFonts w:ascii="Times New Roman"/>
          <w:b w:val="false"/>
          <w:i w:val="false"/>
          <w:color w:val="000000"/>
          <w:sz w:val="28"/>
        </w:rPr>
        <w:t>
      225-9) Қазақстан Республикасының Мемлекеттік шекарасы арқылы өзіндік ерекшелігі бар тауарлардың өткізілуін бақылауды жүзеге асыру;</w:t>
      </w:r>
    </w:p>
    <w:bookmarkEnd w:id="21"/>
    <w:bookmarkStart w:name="z34" w:id="22"/>
    <w:p>
      <w:pPr>
        <w:spacing w:after="0"/>
        <w:ind w:left="0"/>
        <w:jc w:val="both"/>
      </w:pPr>
      <w:r>
        <w:rPr>
          <w:rFonts w:ascii="Times New Roman"/>
          <w:b w:val="false"/>
          <w:i w:val="false"/>
          <w:color w:val="000000"/>
          <w:sz w:val="28"/>
        </w:rPr>
        <w:t>
      225-10) Еуразиялық экономикалық одаққа мүше мемлекеттермен Қазақстан Республикасының Мемлекеттік шекарасы арқылы өзіндік ерекшелігі бар тауарлардың өткізілуін бақылауды жүзеге асыру;</w:t>
      </w:r>
    </w:p>
    <w:bookmarkEnd w:id="22"/>
    <w:bookmarkStart w:name="z35" w:id="23"/>
    <w:p>
      <w:pPr>
        <w:spacing w:after="0"/>
        <w:ind w:left="0"/>
        <w:jc w:val="both"/>
      </w:pPr>
      <w:r>
        <w:rPr>
          <w:rFonts w:ascii="Times New Roman"/>
          <w:b w:val="false"/>
          <w:i w:val="false"/>
          <w:color w:val="000000"/>
          <w:sz w:val="28"/>
        </w:rPr>
        <w:t>
      225-11) Еуразиялық экономикалық одақтың және (немесе) Қазақстан Республикасының кеден заңнамасына сәйкес Еуразиялық экономикалық одақтың кедендік шекарасы арқылы өзіндік ерекшелігі бар тауарлардың өткізілуін кедендік бақылауды жүзеге асыру;</w:t>
      </w:r>
    </w:p>
    <w:bookmarkEnd w:id="23"/>
    <w:bookmarkStart w:name="z36" w:id="24"/>
    <w:p>
      <w:pPr>
        <w:spacing w:after="0"/>
        <w:ind w:left="0"/>
        <w:jc w:val="both"/>
      </w:pPr>
      <w:r>
        <w:rPr>
          <w:rFonts w:ascii="Times New Roman"/>
          <w:b w:val="false"/>
          <w:i w:val="false"/>
          <w:color w:val="000000"/>
          <w:sz w:val="28"/>
        </w:rPr>
        <w:t>
      225-12) Еуразиялық экономикалық одаққа мүше мемлекеттермен Қазақстан Республикасының Мемлекеттік шекарасы арқылы рұқсатсыз өткізілетін өзіндік ерекшелігі бар тауарлардың экспортына, импортына немесе транзитіне тыйым салу туралы шешім қабылдау;</w:t>
      </w:r>
    </w:p>
    <w:bookmarkEnd w:id="24"/>
    <w:bookmarkStart w:name="z37" w:id="25"/>
    <w:p>
      <w:pPr>
        <w:spacing w:after="0"/>
        <w:ind w:left="0"/>
        <w:jc w:val="both"/>
      </w:pPr>
      <w:r>
        <w:rPr>
          <w:rFonts w:ascii="Times New Roman"/>
          <w:b w:val="false"/>
          <w:i w:val="false"/>
          <w:color w:val="000000"/>
          <w:sz w:val="28"/>
        </w:rPr>
        <w:t>
      225-13) арнайы білім мен дағдыларды талап ететін мәселелерді зерттеу үшін Қазақстан Республикасының мемлекеттік органдарын, ұйымдарын, сарапшыларды және мамандарды тарту;";</w:t>
      </w:r>
    </w:p>
    <w:bookmarkEnd w:id="25"/>
    <w:bookmarkStart w:name="z38" w:id="26"/>
    <w:p>
      <w:pPr>
        <w:spacing w:after="0"/>
        <w:ind w:left="0"/>
        <w:jc w:val="both"/>
      </w:pPr>
      <w:r>
        <w:rPr>
          <w:rFonts w:ascii="Times New Roman"/>
          <w:b w:val="false"/>
          <w:i w:val="false"/>
          <w:color w:val="000000"/>
          <w:sz w:val="28"/>
        </w:rPr>
        <w:t>
      мынадай мазмұндағы 350-5), 350-6), 350-7), 350-8), 350-9) және 350-10) тармақшамен толықтырылсын:</w:t>
      </w:r>
    </w:p>
    <w:bookmarkEnd w:id="26"/>
    <w:bookmarkStart w:name="z39" w:id="27"/>
    <w:p>
      <w:pPr>
        <w:spacing w:after="0"/>
        <w:ind w:left="0"/>
        <w:jc w:val="both"/>
      </w:pPr>
      <w:r>
        <w:rPr>
          <w:rFonts w:ascii="Times New Roman"/>
          <w:b w:val="false"/>
          <w:i w:val="false"/>
          <w:color w:val="000000"/>
          <w:sz w:val="28"/>
        </w:rPr>
        <w:t>
      350-5) әкімшілерге арналған кәсіптік стандарттарды әзірлеу;</w:t>
      </w:r>
    </w:p>
    <w:bookmarkEnd w:id="27"/>
    <w:bookmarkStart w:name="z40" w:id="28"/>
    <w:p>
      <w:pPr>
        <w:spacing w:after="0"/>
        <w:ind w:left="0"/>
        <w:jc w:val="both"/>
      </w:pPr>
      <w:r>
        <w:rPr>
          <w:rFonts w:ascii="Times New Roman"/>
          <w:b w:val="false"/>
          <w:i w:val="false"/>
          <w:color w:val="000000"/>
          <w:sz w:val="28"/>
        </w:rPr>
        <w:t>
      350-6) кәсіптік біліктілік жөніндегі салалық кеңестермен келісу бойынша жыл сайынғы негізде кәсіптік біліктілікті тану саласындағы уәкілетті органға кәсіптер тізіліміне өзгерістер мен толықтырулар енгізу жөнінде ұсыныстарды енгізу;</w:t>
      </w:r>
    </w:p>
    <w:bookmarkEnd w:id="28"/>
    <w:bookmarkStart w:name="z41" w:id="29"/>
    <w:p>
      <w:pPr>
        <w:spacing w:after="0"/>
        <w:ind w:left="0"/>
        <w:jc w:val="both"/>
      </w:pPr>
      <w:r>
        <w:rPr>
          <w:rFonts w:ascii="Times New Roman"/>
          <w:b w:val="false"/>
          <w:i w:val="false"/>
          <w:color w:val="000000"/>
          <w:sz w:val="28"/>
        </w:rPr>
        <w:t>
      350-7) кәсіптік біліктілік жөніндегі салалық кеңестермен келісу бойынша жыл сайынғы негізде кәсіптік стандарттарды әзірлеу және (немесе) жаңарту жөнінде ұсыныстарды әзірлеу және оларды кәсіптік біліктілікті тану саласындағы уәкілетті органға жолдау;</w:t>
      </w:r>
    </w:p>
    <w:bookmarkEnd w:id="29"/>
    <w:bookmarkStart w:name="z42" w:id="30"/>
    <w:p>
      <w:pPr>
        <w:spacing w:after="0"/>
        <w:ind w:left="0"/>
        <w:jc w:val="both"/>
      </w:pPr>
      <w:r>
        <w:rPr>
          <w:rFonts w:ascii="Times New Roman"/>
          <w:b w:val="false"/>
          <w:i w:val="false"/>
          <w:color w:val="000000"/>
          <w:sz w:val="28"/>
        </w:rPr>
        <w:t>
      350-8) облыстардың, республикалық маңызы бар қалалардың және астананың жергілікті атқарушы органдарымен келісу бойынша жыл сайынғы негізде ағымдағы және алдағы кезеңдерде кәсіптердің өзектілігін ескере отырып, еңбек нарығының кәсіптік біліктілікті танудағы қажеттілігін кәсіптік біліктілікті тану саласындағы уәкілетті орган айқындаған тәртіппен қалыптастыру;</w:t>
      </w:r>
    </w:p>
    <w:bookmarkEnd w:id="30"/>
    <w:bookmarkStart w:name="z43" w:id="31"/>
    <w:p>
      <w:pPr>
        <w:spacing w:after="0"/>
        <w:ind w:left="0"/>
        <w:jc w:val="both"/>
      </w:pPr>
      <w:r>
        <w:rPr>
          <w:rFonts w:ascii="Times New Roman"/>
          <w:b w:val="false"/>
          <w:i w:val="false"/>
          <w:color w:val="000000"/>
          <w:sz w:val="28"/>
        </w:rPr>
        <w:t>
      350-9) кәсіптік біліктілік жөніндегі салалық кеңестермен келісу бойынша кәсіптік біліктілікті тану саласындағы уәкілетті органға Кәсіптік біліктілік жөніндегі ұлттық кеңестің отырысында қарау үшін кәсіптік біліктілікті тану шарттары бойынша ұсыныстар енгізу;</w:t>
      </w:r>
    </w:p>
    <w:bookmarkEnd w:id="31"/>
    <w:bookmarkStart w:name="z44" w:id="32"/>
    <w:p>
      <w:pPr>
        <w:spacing w:after="0"/>
        <w:ind w:left="0"/>
        <w:jc w:val="both"/>
      </w:pPr>
      <w:r>
        <w:rPr>
          <w:rFonts w:ascii="Times New Roman"/>
          <w:b w:val="false"/>
          <w:i w:val="false"/>
          <w:color w:val="000000"/>
          <w:sz w:val="28"/>
        </w:rPr>
        <w:t>
      350-10) кәсіптік біліктілікті тану саласындағы уәкілетті орган бекіткен кәсіптік біліктілік жөніндегі салалық кеңестер туралы үлгілік ереженің негізінде кәсіптік біліктілік жөніндегі салалық кеңестер туралы ережені әзірлеу;";</w:t>
      </w:r>
    </w:p>
    <w:bookmarkEnd w:id="32"/>
    <w:bookmarkStart w:name="z45" w:id="33"/>
    <w:p>
      <w:pPr>
        <w:spacing w:after="0"/>
        <w:ind w:left="0"/>
        <w:jc w:val="both"/>
      </w:pPr>
      <w:r>
        <w:rPr>
          <w:rFonts w:ascii="Times New Roman"/>
          <w:b w:val="false"/>
          <w:i w:val="false"/>
          <w:color w:val="000000"/>
          <w:sz w:val="28"/>
        </w:rPr>
        <w:t>
      мынадай мазмұндағы 373-1), 373-2), 373-3), 373-4) және 373-5) тармақшамен толықтырылсын:</w:t>
      </w:r>
    </w:p>
    <w:bookmarkEnd w:id="33"/>
    <w:bookmarkStart w:name="z46" w:id="34"/>
    <w:p>
      <w:pPr>
        <w:spacing w:after="0"/>
        <w:ind w:left="0"/>
        <w:jc w:val="both"/>
      </w:pPr>
      <w:r>
        <w:rPr>
          <w:rFonts w:ascii="Times New Roman"/>
          <w:b w:val="false"/>
          <w:i w:val="false"/>
          <w:color w:val="000000"/>
          <w:sz w:val="28"/>
        </w:rPr>
        <w:t>
      "373-1) Қазақстан Республикасының Ұлттық Банкімен және валюталық бақылау агенттерімен бірлесіп резиденттердің (шетелдік ұйымдардың филиалдарын (өкілдіктерін) қоспағанда) репатриациялау талабын орындауын бақылау мақсатында экспорт немесе импорт жөніндегі жекелеген валюталық шарттар шеңберінде ақша қозғалысын және міндеттемелердің өзге де орындалуын мониторингтеуді жүзеге асыру;</w:t>
      </w:r>
    </w:p>
    <w:bookmarkEnd w:id="34"/>
    <w:bookmarkStart w:name="z47" w:id="35"/>
    <w:p>
      <w:pPr>
        <w:spacing w:after="0"/>
        <w:ind w:left="0"/>
        <w:jc w:val="both"/>
      </w:pPr>
      <w:r>
        <w:rPr>
          <w:rFonts w:ascii="Times New Roman"/>
          <w:b w:val="false"/>
          <w:i w:val="false"/>
          <w:color w:val="000000"/>
          <w:sz w:val="28"/>
        </w:rPr>
        <w:t>
      373-2) активтерді қайтару жөніндегі уәкілетті органмен бірлесіп активтерді ашып көрсету туралы декларацияның нысаны мен оны ұсыну тәртібін әзірлеу;</w:t>
      </w:r>
    </w:p>
    <w:bookmarkEnd w:id="35"/>
    <w:bookmarkStart w:name="z48" w:id="36"/>
    <w:p>
      <w:pPr>
        <w:spacing w:after="0"/>
        <w:ind w:left="0"/>
        <w:jc w:val="both"/>
      </w:pPr>
      <w:r>
        <w:rPr>
          <w:rFonts w:ascii="Times New Roman"/>
          <w:b w:val="false"/>
          <w:i w:val="false"/>
          <w:color w:val="000000"/>
          <w:sz w:val="28"/>
        </w:rPr>
        <w:t>
      373-3) Қазақстан Республикасының Ұлттық Банкімен бірлесіп Қазақстан Республикасында экспорттық-импорттық валюталық бақылауды жүзеге асыру қағидаларын әзірлеу;</w:t>
      </w:r>
    </w:p>
    <w:bookmarkEnd w:id="36"/>
    <w:bookmarkStart w:name="z49" w:id="37"/>
    <w:p>
      <w:pPr>
        <w:spacing w:after="0"/>
        <w:ind w:left="0"/>
        <w:jc w:val="both"/>
      </w:pPr>
      <w:r>
        <w:rPr>
          <w:rFonts w:ascii="Times New Roman"/>
          <w:b w:val="false"/>
          <w:i w:val="false"/>
          <w:color w:val="000000"/>
          <w:sz w:val="28"/>
        </w:rPr>
        <w:t xml:space="preserve">
      373-4) "Валюталық реттеу және валюталық бақылау туралы" Қазақстан Республикасы Заңының 9-бабы </w:t>
      </w:r>
      <w:r>
        <w:rPr>
          <w:rFonts w:ascii="Times New Roman"/>
          <w:b w:val="false"/>
          <w:i w:val="false"/>
          <w:color w:val="000000"/>
          <w:sz w:val="28"/>
        </w:rPr>
        <w:t>2-тармағында</w:t>
      </w:r>
      <w:r>
        <w:rPr>
          <w:rFonts w:ascii="Times New Roman"/>
          <w:b w:val="false"/>
          <w:i w:val="false"/>
          <w:color w:val="000000"/>
          <w:sz w:val="28"/>
        </w:rPr>
        <w:t xml:space="preserve"> көрсетілген резиденттердің экспорт немесе импорт бойынша ұлттық валютаны және (немесе) шетел валютасын репатриациялау талабын орындауына валюталық бақылауды жүзеге асыру;</w:t>
      </w:r>
    </w:p>
    <w:bookmarkEnd w:id="37"/>
    <w:bookmarkStart w:name="z50" w:id="38"/>
    <w:p>
      <w:pPr>
        <w:spacing w:after="0"/>
        <w:ind w:left="0"/>
        <w:jc w:val="both"/>
      </w:pPr>
      <w:r>
        <w:rPr>
          <w:rFonts w:ascii="Times New Roman"/>
          <w:b w:val="false"/>
          <w:i w:val="false"/>
          <w:color w:val="000000"/>
          <w:sz w:val="28"/>
        </w:rPr>
        <w:t xml:space="preserve">
      373-5) тексерілетін резиденттің экспорт немесе импорт бойынша ұлттық және (немесе) шетел валютаны репатриациялау талабын орындауына валюталық бақылау жүргізу кезінде "Валюталық реттеу және валюталық бақылау туралы" Қазақстан Республикасы Заңының 20-бабы </w:t>
      </w:r>
      <w:r>
        <w:rPr>
          <w:rFonts w:ascii="Times New Roman"/>
          <w:b w:val="false"/>
          <w:i w:val="false"/>
          <w:color w:val="000000"/>
          <w:sz w:val="28"/>
        </w:rPr>
        <w:t>3-тармағының</w:t>
      </w:r>
      <w:r>
        <w:rPr>
          <w:rFonts w:ascii="Times New Roman"/>
          <w:b w:val="false"/>
          <w:i w:val="false"/>
          <w:color w:val="000000"/>
          <w:sz w:val="28"/>
        </w:rPr>
        <w:t xml:space="preserve"> 3) тармақшасында көзделген тексеруді жүргізу және (немесе) бақылаудың өзге де нысанын жүзеге асыру;";</w:t>
      </w:r>
    </w:p>
    <w:bookmarkEnd w:id="38"/>
    <w:bookmarkStart w:name="z51" w:id="39"/>
    <w:p>
      <w:pPr>
        <w:spacing w:after="0"/>
        <w:ind w:left="0"/>
        <w:jc w:val="both"/>
      </w:pPr>
      <w:r>
        <w:rPr>
          <w:rFonts w:ascii="Times New Roman"/>
          <w:b w:val="false"/>
          <w:i w:val="false"/>
          <w:color w:val="000000"/>
          <w:sz w:val="28"/>
        </w:rPr>
        <w:t xml:space="preserve">
      19-тармақтың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39"/>
    <w:bookmarkStart w:name="z52" w:id="40"/>
    <w:p>
      <w:pPr>
        <w:spacing w:after="0"/>
        <w:ind w:left="0"/>
        <w:jc w:val="both"/>
      </w:pPr>
      <w:r>
        <w:rPr>
          <w:rFonts w:ascii="Times New Roman"/>
          <w:b w:val="false"/>
          <w:i w:val="false"/>
          <w:color w:val="000000"/>
          <w:sz w:val="28"/>
        </w:rPr>
        <w:t>
      "2) Қазақстан Республикасының заңнамасына сәйкес:</w:t>
      </w:r>
    </w:p>
    <w:bookmarkEnd w:id="40"/>
    <w:bookmarkStart w:name="z53" w:id="41"/>
    <w:p>
      <w:pPr>
        <w:spacing w:after="0"/>
        <w:ind w:left="0"/>
        <w:jc w:val="both"/>
      </w:pPr>
      <w:r>
        <w:rPr>
          <w:rFonts w:ascii="Times New Roman"/>
          <w:b w:val="false"/>
          <w:i w:val="false"/>
          <w:color w:val="000000"/>
          <w:sz w:val="28"/>
        </w:rPr>
        <w:t>
       Комитеттің жұмыскерлерін;</w:t>
      </w:r>
    </w:p>
    <w:bookmarkEnd w:id="41"/>
    <w:bookmarkStart w:name="z54" w:id="42"/>
    <w:p>
      <w:pPr>
        <w:spacing w:after="0"/>
        <w:ind w:left="0"/>
        <w:jc w:val="both"/>
      </w:pPr>
      <w:r>
        <w:rPr>
          <w:rFonts w:ascii="Times New Roman"/>
          <w:b w:val="false"/>
          <w:i w:val="false"/>
          <w:color w:val="000000"/>
          <w:sz w:val="28"/>
        </w:rPr>
        <w:t>
       Комитеттің Бас диспетчерлік басқармасының басшысын;</w:t>
      </w:r>
    </w:p>
    <w:bookmarkEnd w:id="42"/>
    <w:bookmarkStart w:name="z55" w:id="43"/>
    <w:p>
      <w:pPr>
        <w:spacing w:after="0"/>
        <w:ind w:left="0"/>
        <w:jc w:val="both"/>
      </w:pPr>
      <w:r>
        <w:rPr>
          <w:rFonts w:ascii="Times New Roman"/>
          <w:b w:val="false"/>
          <w:i w:val="false"/>
          <w:color w:val="000000"/>
          <w:sz w:val="28"/>
        </w:rPr>
        <w:t>
       облыстар, республикалық маңызы бар қалалар және астана бойынша мемлекеттік кірістер департаменттері, Комитеттің Бас диспетчерлік басқармасы басшыларының орынбасарларын;</w:t>
      </w:r>
    </w:p>
    <w:bookmarkEnd w:id="43"/>
    <w:bookmarkStart w:name="z56" w:id="44"/>
    <w:p>
      <w:pPr>
        <w:spacing w:after="0"/>
        <w:ind w:left="0"/>
        <w:jc w:val="both"/>
      </w:pPr>
      <w:r>
        <w:rPr>
          <w:rFonts w:ascii="Times New Roman"/>
          <w:b w:val="false"/>
          <w:i w:val="false"/>
          <w:color w:val="000000"/>
          <w:sz w:val="28"/>
        </w:rPr>
        <w:t>
      мамандандырылған мемлекеттік мекеме басшысын;</w:t>
      </w:r>
    </w:p>
    <w:bookmarkEnd w:id="44"/>
    <w:bookmarkStart w:name="z57" w:id="45"/>
    <w:p>
      <w:pPr>
        <w:spacing w:after="0"/>
        <w:ind w:left="0"/>
        <w:jc w:val="both"/>
      </w:pPr>
      <w:r>
        <w:rPr>
          <w:rFonts w:ascii="Times New Roman"/>
          <w:b w:val="false"/>
          <w:i w:val="false"/>
          <w:color w:val="000000"/>
          <w:sz w:val="28"/>
        </w:rPr>
        <w:t>
      мамандандырылған мемлекеттік мекемелер басшысының орынбасарларын лауазымға тағайындайды және лауазымынан босатады;".</w:t>
      </w:r>
    </w:p>
    <w:bookmarkEnd w:id="45"/>
    <w:bookmarkStart w:name="z58" w:id="4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(Ж.Ж. Дүйсембиев) Қазақстан Республикасының заңнамасында белгіленген тәртіппен:</w:t>
      </w:r>
    </w:p>
    <w:bookmarkEnd w:id="46"/>
    <w:bookmarkStart w:name="z59" w:id="47"/>
    <w:p>
      <w:pPr>
        <w:spacing w:after="0"/>
        <w:ind w:left="0"/>
        <w:jc w:val="both"/>
      </w:pPr>
      <w:r>
        <w:rPr>
          <w:rFonts w:ascii="Times New Roman"/>
          <w:b w:val="false"/>
          <w:i w:val="false"/>
          <w:color w:val="000000"/>
          <w:sz w:val="28"/>
        </w:rPr>
        <w:t>
      1) осы бұйрықтың қазақ және орыс тілдеріндегі көшірмесін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47"/>
    <w:bookmarkStart w:name="z60" w:id="48"/>
    <w:p>
      <w:pPr>
        <w:spacing w:after="0"/>
        <w:ind w:left="0"/>
        <w:jc w:val="both"/>
      </w:pPr>
      <w:r>
        <w:rPr>
          <w:rFonts w:ascii="Times New Roman"/>
          <w:b w:val="false"/>
          <w:i w:val="false"/>
          <w:color w:val="000000"/>
          <w:sz w:val="28"/>
        </w:rPr>
        <w:t>
      2) осы бұйрықты Қазақстан Республикасы Қаржы министрлігінің интернет-ресурсында орналастыруды қамтамасыз етсін.</w:t>
      </w:r>
    </w:p>
    <w:bookmarkEnd w:id="48"/>
    <w:bookmarkStart w:name="z61" w:id="49"/>
    <w:p>
      <w:pPr>
        <w:spacing w:after="0"/>
        <w:ind w:left="0"/>
        <w:jc w:val="both"/>
      </w:pPr>
      <w:r>
        <w:rPr>
          <w:rFonts w:ascii="Times New Roman"/>
          <w:b w:val="false"/>
          <w:i w:val="false"/>
          <w:color w:val="000000"/>
          <w:sz w:val="28"/>
        </w:rPr>
        <w:t>
      3. Осы бұйрық қол қойылған күнінен бастап қолданысқа енгізіледі.</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