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3991" w14:textId="afe3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2025 жылғы 27 қарашадағы № 8-51-237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Ұйғыр ауданында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салық мөлшерлемесінің мөлшері салық кезеңі үшін алынған (алынуға жататын) табыс бойынша 4 (төрт) пайыздан 3 (үш) пайызға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