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e341" w14:textId="e8ae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25 желтоқсандағы № 50-266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6-тармағымен.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7 818 959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1 224 994 мың теңге;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8 360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6 585 250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7 818 959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61 472 мың теңге, оның ішінде: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194 625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133 153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61 472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61 472 мың теңге, оның ішінде: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194 625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133 153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округтердің бюджеттеріне берілетін бюджеттік субвенциялар көлемдері 466 642 мың теңге сомасында көзделсін,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35 007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41 679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30 161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34 668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123 138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40 055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31 851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33 220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27 473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28 275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41 115 мың теңге.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2026 жылға арналған резерві 29 719 мың теңге сомасында бекітілсін.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25 желтоқсандағы № 50-266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25 желтоқсандағы № 50-266 шешіміне 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25 желтоқсандағы № 50-266 шешіміне 3-қосымша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