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892c" w14:textId="6028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28 қарашадағы № 52-172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салық мөлшерлемесінің мөлшері салық кезеңі үшін алынған (алынуға жататын) табыс бойынша 4 (төрт) пайыздан 2 (екі) пайызға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