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444" w14:textId="32d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Қорам ауылдық округінің, Қорам ауылындардағы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Қорам ауылдық округі әкімінің 2025 жылғы 24 қарашадағы № 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"Қазакстан Республикасының әкімшілік-аумақтық кұрылысы туралы"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Қорам ауылдық округінің халқының пікірін ескере отырып және 2025 жылғы 11 маусымдағы облыстық ономастикалық комиссиясының қорытындысы негізінде, Алматы облысы Еңбекшіқазақ ауданы Қорам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Енбекшікжақ ауданы Қорам ауылдық округінің Қорам ауылдағы: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"1-мөлтек ауданындағы атауы жоқ" кешесі "Әсемғазы Рушанов" көшесі,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"1-мөлтек ауданындағы атауы жоқ" кешесі "Имар Жамахунов" кошесі,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"2-мөлтек ауданындағы атауы жоқ" кешесі "Дәуіт Беспаев" көшесі болып өзгертілсін.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алғашкы ресми жариаланған күнінен кейін күнтізбелік он күн өткен соң колданысқа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Қорам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