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1db3" w14:textId="8901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26 желтоқсандағы VIII-35-161 "Еңбекшіқазақ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17 маусымдағы № 44-200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205157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46 242 592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19 796 071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161 066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1 325 895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24 959 560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49 271 269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320 475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487 568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167 093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3 349 152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3 349 152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6 403 176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3 119 083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65 059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маусымдағы № VIII-44-200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46 242 592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19 796 071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11 765 934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7 884 106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1 782 235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1 325 895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24 959 560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3 334 698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3 334 698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21 624 862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1 712 977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