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3031" w14:textId="c363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"Актас Энерджи" жауапкершiлiгi шектеулі серiктестiгiне жария сервитут белгілеу туралы</w:t>
      </w:r>
    </w:p>
    <w:p>
      <w:pPr>
        <w:spacing w:after="0"/>
        <w:ind w:left="0"/>
        <w:jc w:val="both"/>
      </w:pPr>
      <w:r>
        <w:rPr>
          <w:rFonts w:ascii="Times New Roman"/>
          <w:b w:val="false"/>
          <w:i w:val="false"/>
          <w:color w:val="000000"/>
          <w:sz w:val="28"/>
        </w:rPr>
        <w:t>Алматы облысы Жамбыл ауданы әкімдігінің 2025 жылғы 2 қазандағы № 374 қаулысы</w:t>
      </w:r>
    </w:p>
    <w:p>
      <w:pPr>
        <w:spacing w:after="0"/>
        <w:ind w:left="0"/>
        <w:jc w:val="both"/>
      </w:pPr>
      <w:bookmarkStart w:name="z7"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5-1) тармақшасына, </w:t>
      </w:r>
      <w:r>
        <w:rPr>
          <w:rFonts w:ascii="Times New Roman"/>
          <w:b w:val="false"/>
          <w:i w:val="false"/>
          <w:color w:val="000000"/>
          <w:sz w:val="28"/>
        </w:rPr>
        <w:t>67 бабы</w:t>
      </w:r>
      <w:r>
        <w:rPr>
          <w:rFonts w:ascii="Times New Roman"/>
          <w:b w:val="false"/>
          <w:i w:val="false"/>
          <w:color w:val="000000"/>
          <w:sz w:val="28"/>
        </w:rPr>
        <w:t xml:space="preserve">,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экспликациясы негізінде және "Актас Энерджи" жауапкершiлiгi шектеулі серiктестiгiніңөтінішін қарай келе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1. "Актас Энерджи" жауапкершiлiгi шектеулі серiктестiгiне, Алматы облысы, Жамбыл ауданы, Үлкен ауылдық округінің аумағында орналасқан жер учаскелері жер пайдаланушылардан алынбай, алаңы 271,4941 гектар жер учаскелеріне, ВЛ 500 Кв электр желісінің құрылыс жүргізу және оған қызмет көрсету үшін жер учаскелерінің меншік иелерімен 25 жыл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"Актас Энерджи" жауапкершiлiгi шектеулі серiктестiгiне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10" w:id="3"/>
    <w:p>
      <w:pPr>
        <w:spacing w:after="0"/>
        <w:ind w:left="0"/>
        <w:jc w:val="both"/>
      </w:pPr>
      <w:r>
        <w:rPr>
          <w:rFonts w:ascii="Times New Roman"/>
          <w:b w:val="false"/>
          <w:i w:val="false"/>
          <w:color w:val="000000"/>
          <w:sz w:val="28"/>
        </w:rPr>
        <w:t>
      3. "Жамбыл ауданының жер қатынастары бөлімі"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12" w:id="5"/>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