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57e0" w14:textId="2565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376 "2025-2027 жылдарға арналған Шалқар қалалық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403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376 "2025-2027 жылдарға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- 1494050,8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231795,0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1246511,8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1587565,7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-93514,9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93514,9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93514,9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2025 жылға арналған Шалқар қаласының бюджетіне облыстық бюджеттен қала көшелерінің автомобиль жолдарын күрделі жөндеуге 138162,0 мың теңге ағымдағы нысаналы трансферт бөлінгені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қалалық бюджетке аудандық бюджеттен 1108195,8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1494050,8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1587565,7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818572,5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818572,5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818572,5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