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78a6f" w14:textId="3878a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сервитутін белгілеу туралы</w:t>
      </w:r>
    </w:p>
    <w:p>
      <w:pPr>
        <w:spacing w:after="0"/>
        <w:ind w:left="0"/>
        <w:jc w:val="both"/>
      </w:pPr>
      <w:r>
        <w:rPr>
          <w:rFonts w:ascii="Times New Roman"/>
          <w:b w:val="false"/>
          <w:i w:val="false"/>
          <w:color w:val="000000"/>
          <w:sz w:val="28"/>
        </w:rPr>
        <w:t>Ақтөбе облысы Шалқар ауданы әкімдігінің 2025 жылғы 21 қарашадағы № 282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71-1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Шалқар ауданының әкімдігі ҚАУЛЫ ЕТЕДІ:</w:t>
      </w:r>
    </w:p>
    <w:bookmarkStart w:name="z3" w:id="0"/>
    <w:p>
      <w:pPr>
        <w:spacing w:after="0"/>
        <w:ind w:left="0"/>
        <w:jc w:val="both"/>
      </w:pPr>
      <w:r>
        <w:rPr>
          <w:rFonts w:ascii="Times New Roman"/>
          <w:b w:val="false"/>
          <w:i w:val="false"/>
          <w:color w:val="000000"/>
          <w:sz w:val="28"/>
        </w:rPr>
        <w:t>
      1. Шалқар ауданы, Шетырғыз ауылдық округі аумағында орналасқан жалпы алаңы 18,5834 гектар жер учаскесіне жер пайдаланушылардан алып қоймай, "Kazakhstan Westerfield Mining" жауапкершілігі шектеулі серіктестігімен жер қойнауын геологиялық зерттеу жұмыстарын жүргізу үшін 2025 жылдың 31 желтоқсанына дейінгі мерзімге қауымдық сервитуті белгіленсін.</w:t>
      </w:r>
    </w:p>
    <w:bookmarkEnd w:id="0"/>
    <w:bookmarkStart w:name="z4" w:id="1"/>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1"/>
    <w:bookmarkStart w:name="z5" w:id="2"/>
    <w:p>
      <w:pPr>
        <w:spacing w:after="0"/>
        <w:ind w:left="0"/>
        <w:jc w:val="both"/>
      </w:pPr>
      <w:r>
        <w:rPr>
          <w:rFonts w:ascii="Times New Roman"/>
          <w:b w:val="false"/>
          <w:i w:val="false"/>
          <w:color w:val="000000"/>
          <w:sz w:val="28"/>
        </w:rPr>
        <w:t>
      3. Осы қаулы оның алғашқы ресми жарияланған күнінен кейін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Жидеханов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