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3c96d" w14:textId="4a3c9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 бойынша арнаулы әлеуметтік қызметтер көрсетуге арналған тарифтерді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ауданы әкімдігінің 2025 жылғы 29 қыркүйектегі № 223 қаулысы. Күші жойылды - Ақтөбе облысы Шалқар ауданы әкімдігінің 2025 жылғы 25 желтоқсандағы № 326 қаулысымен</w:t>
      </w:r>
    </w:p>
    <w:p>
      <w:pPr>
        <w:spacing w:after="0"/>
        <w:ind w:left="0"/>
        <w:jc w:val="both"/>
      </w:pPr>
      <w:r>
        <w:rPr>
          <w:rFonts w:ascii="Times New Roman"/>
          <w:b w:val="false"/>
          <w:i w:val="false"/>
          <w:color w:val="ff0000"/>
          <w:sz w:val="28"/>
        </w:rPr>
        <w:t xml:space="preserve">
      Ескерту. Күші жойылды - Ақтөбе облысы Шалқар ауданы әкімдігінің 25.12.2025 № 326 </w:t>
      </w:r>
      <w:r>
        <w:rPr>
          <w:rFonts w:ascii="Times New Roman"/>
          <w:b w:val="false"/>
          <w:i w:val="false"/>
          <w:color w:val="ff0000"/>
          <w:sz w:val="28"/>
        </w:rPr>
        <w:t>қаулысымен</w:t>
      </w:r>
      <w:r>
        <w:rPr>
          <w:rFonts w:ascii="Times New Roman"/>
          <w:b w:val="false"/>
          <w:i w:val="false"/>
          <w:color w:val="ff0000"/>
          <w:sz w:val="28"/>
        </w:rPr>
        <w:t xml:space="preserve"> (01.01.2026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Әлеуметтік кодексінің </w:t>
      </w:r>
      <w:r>
        <w:rPr>
          <w:rFonts w:ascii="Times New Roman"/>
          <w:b w:val="false"/>
          <w:i w:val="false"/>
          <w:color w:val="000000"/>
          <w:sz w:val="28"/>
        </w:rPr>
        <w:t>142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"Арнаулы әлеуметтік қызметтерге тарифтерді қалыптастыру қағидалары мен әдістемесін бекіту туралы" Қазақстан Республикасы Премьер-Министрінің орынбасары - Еңбек және халықты әлеуметтік қорғау министрінің 2023 жылғы 30 маусымдағы № 281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32987 тіркелген) Шалқар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арнаулы әлеуметтік қызметтер көрсету тарифтері бекітілсін.</w:t>
      </w:r>
    </w:p>
    <w:bookmarkEnd w:id="1"/>
    <w:bookmarkStart w:name="z4" w:id="2"/>
    <w:p>
      <w:pPr>
        <w:spacing w:after="0"/>
        <w:ind w:left="0"/>
        <w:jc w:val="both"/>
      </w:pPr>
      <w:r>
        <w:rPr>
          <w:rFonts w:ascii="Times New Roman"/>
          <w:b w:val="false"/>
          <w:i w:val="false"/>
          <w:color w:val="000000"/>
          <w:sz w:val="28"/>
        </w:rPr>
        <w:t>
      2. "Шалқар аудандық жұмыспен қамту және әлеуметтік бағдарламалар бөлімі" мемлекеттік мекемесі заңнамада белгіленген тәртіппен осы қаулыны қазақ және орыс тілдерінде Қазақстан Республикасының нормативтік құқықтық актілердің Эталондық бақылау банкіне ресми жариялауды қамтамасыз етсін.</w:t>
      </w:r>
    </w:p>
    <w:bookmarkEnd w:id="2"/>
    <w:bookmarkStart w:name="z5" w:id="3"/>
    <w:p>
      <w:pPr>
        <w:spacing w:after="0"/>
        <w:ind w:left="0"/>
        <w:jc w:val="both"/>
      </w:pPr>
      <w:r>
        <w:rPr>
          <w:rFonts w:ascii="Times New Roman"/>
          <w:b w:val="false"/>
          <w:i w:val="false"/>
          <w:color w:val="000000"/>
          <w:sz w:val="28"/>
        </w:rPr>
        <w:t>
      3. Осы қаулының орындалуын бақылау Шалқар ауданы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Жидеханов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ауданы әкімдігінің </w:t>
            </w:r>
            <w:r>
              <w:br/>
            </w:r>
            <w:r>
              <w:rPr>
                <w:rFonts w:ascii="Times New Roman"/>
                <w:b w:val="false"/>
                <w:i w:val="false"/>
                <w:color w:val="000000"/>
                <w:sz w:val="20"/>
              </w:rPr>
              <w:t xml:space="preserve">2025 жылғы "29" қыркүйектегі </w:t>
            </w:r>
            <w:r>
              <w:br/>
            </w:r>
            <w:r>
              <w:rPr>
                <w:rFonts w:ascii="Times New Roman"/>
                <w:b w:val="false"/>
                <w:i w:val="false"/>
                <w:color w:val="000000"/>
                <w:sz w:val="20"/>
              </w:rPr>
              <w:t>№ 223 қаулысына қосымша</w:t>
            </w:r>
          </w:p>
        </w:tc>
      </w:tr>
    </w:tbl>
    <w:p>
      <w:pPr>
        <w:spacing w:after="0"/>
        <w:ind w:left="0"/>
        <w:jc w:val="left"/>
      </w:pPr>
      <w:r>
        <w:rPr>
          <w:rFonts w:ascii="Times New Roman"/>
          <w:b/>
          <w:i w:val="false"/>
          <w:color w:val="000000"/>
        </w:rPr>
        <w:t xml:space="preserve"> 1 қызметті алушыға көрсетілетін арнаулы әлеуметтік қызметтерге жан басына шаққандағы тариф</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Мекемелердің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түрлері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қызмет алушының тарифі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алушының жағдайы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Психоневрологиялық аурулары бар мүгедек балаларға үйде әлеуметтік қызмет көрсету бөлімі</w:t>
            </w:r>
          </w:p>
          <w:p>
            <w:pPr>
              <w:spacing w:after="20"/>
              <w:ind w:left="20"/>
              <w:jc w:val="both"/>
            </w:pPr>
            <w:r>
              <w:rPr>
                <w:rFonts w:ascii="Times New Roman"/>
                <w:b w:val="false"/>
                <w:i w:val="false"/>
                <w:color w:val="000000"/>
                <w:sz w:val="20"/>
              </w:rPr>
              <w:t>
2) Тірек-қимыл аппараты бұзылған мүгедек балаларға үйде әлеуметтік қызмет көрсету бөлімі</w:t>
            </w:r>
          </w:p>
          <w:p>
            <w:pPr>
              <w:spacing w:after="20"/>
              <w:ind w:left="20"/>
              <w:jc w:val="both"/>
            </w:pPr>
            <w:r>
              <w:rPr>
                <w:rFonts w:ascii="Times New Roman"/>
                <w:b w:val="false"/>
                <w:i w:val="false"/>
                <w:color w:val="000000"/>
                <w:sz w:val="20"/>
              </w:rPr>
              <w:t>
3) Қарттар мен мүгедектерге үйде арнаулы қызмет көрсету бөлімі</w:t>
            </w:r>
          </w:p>
          <w:p>
            <w:pPr>
              <w:spacing w:after="20"/>
              <w:ind w:left="20"/>
              <w:jc w:val="both"/>
            </w:pPr>
            <w:r>
              <w:rPr>
                <w:rFonts w:ascii="Times New Roman"/>
                <w:b w:val="false"/>
                <w:i w:val="false"/>
                <w:color w:val="000000"/>
                <w:sz w:val="20"/>
              </w:rPr>
              <w:t>
4) Психоневрологиялық аурулары бар 18 жастан асқан мүгедектерге үйде арнаулы әлеуметтік қызмет көрсету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Ауыр</w:t>
            </w:r>
          </w:p>
          <w:p>
            <w:pPr>
              <w:spacing w:after="20"/>
              <w:ind w:left="20"/>
              <w:jc w:val="both"/>
            </w:pPr>
            <w:r>
              <w:rPr>
                <w:rFonts w:ascii="Times New Roman"/>
                <w:b w:val="false"/>
                <w:i w:val="false"/>
                <w:color w:val="000000"/>
                <w:sz w:val="20"/>
              </w:rPr>
              <w:t>
2) Ауыр</w:t>
            </w:r>
          </w:p>
          <w:p>
            <w:pPr>
              <w:spacing w:after="20"/>
              <w:ind w:left="20"/>
              <w:jc w:val="both"/>
            </w:pPr>
            <w:r>
              <w:rPr>
                <w:rFonts w:ascii="Times New Roman"/>
                <w:b w:val="false"/>
                <w:i w:val="false"/>
                <w:color w:val="000000"/>
                <w:sz w:val="20"/>
              </w:rPr>
              <w:t>
3) Орташа және айқын</w:t>
            </w:r>
          </w:p>
          <w:p>
            <w:pPr>
              <w:spacing w:after="20"/>
              <w:ind w:left="20"/>
              <w:jc w:val="both"/>
            </w:pPr>
            <w:r>
              <w:rPr>
                <w:rFonts w:ascii="Times New Roman"/>
                <w:b w:val="false"/>
                <w:i w:val="false"/>
                <w:color w:val="000000"/>
                <w:sz w:val="20"/>
              </w:rPr>
              <w:t>
4) 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4531,24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