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13cb" w14:textId="53c1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11 қазандағы № 297 "Аудандық маңызы бар қалалар, ауылдар, кенттер, ауылдық округтер бюджеттерінің кірістері мен шығындарының болжамды көлемін есептеу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2025 жылғы 19 қыркүйектегі № 218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11 қазандағы № 297 "Аудандық маңызы бар қалалар, ауылдар, кенттер, ауылдық округтер бюджеттерінің кірістері мен шығындарының болжамды көлемін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