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13cb" w14:textId="53c1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әкімдігінің 2021 жылғы 11 қазандағы № 297 "Аудандық маңызы бар қалалар, ауылдар, кенттер, ауылдық округтер бюджеттерінің кірістері мен шығындарының болжамды көлемін есептеу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2025 жылғы 19 қыркүйектегі № 218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әкімдігінің 2021 жылғы 11 қазандағы № 297 "Аудандық маңызы бар қалалар, ауылдар, кенттер, ауылдық округтер бюджеттерінің кірістері мен шығындарының болжамды көлемін есептеу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