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5e49" w14:textId="f055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бюджетінен қаржыландырылатын ұйымдар жұмыскерлерінің лауазымдық айлықақыларына ынталандыру үстемақылар тағайындау тәртібі мен шарттарын бекіту туралы</w:t>
      </w:r>
    </w:p>
    <w:p>
      <w:pPr>
        <w:spacing w:after="0"/>
        <w:ind w:left="0"/>
        <w:jc w:val="both"/>
      </w:pPr>
      <w:r>
        <w:rPr>
          <w:rFonts w:ascii="Times New Roman"/>
          <w:b w:val="false"/>
          <w:i w:val="false"/>
          <w:color w:val="000000"/>
          <w:sz w:val="28"/>
        </w:rPr>
        <w:t>Ақтөбе облысы Шалқар ауданы әкімдігінің 2025 жылғы 27 маусымдағы № 131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Шалқар ауданының бюджетінен қаржыландырылатын ұйымдар қызметкерлірінің лауазымдық айлықақыларына ынталандыру үстемақылар белгілеудің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"Шалқар ауданының экономика және бюджеттік жоспарлау бөлімі" мемлекеттік мекемесі осы қаулыдан туындайтын қажетті шаралар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2025 жылдың 1 шілдесінен бастап туындаған қатынастарда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2025 жылғы </w:t>
            </w:r>
            <w:r>
              <w:br/>
            </w:r>
            <w:r>
              <w:rPr>
                <w:rFonts w:ascii="Times New Roman"/>
                <w:b w:val="false"/>
                <w:i w:val="false"/>
                <w:color w:val="000000"/>
                <w:sz w:val="20"/>
              </w:rPr>
              <w:t xml:space="preserve">27 маусымдағы № 131 </w:t>
            </w:r>
            <w:r>
              <w:br/>
            </w:r>
            <w:r>
              <w:rPr>
                <w:rFonts w:ascii="Times New Roman"/>
                <w:b w:val="false"/>
                <w:i w:val="false"/>
                <w:color w:val="000000"/>
                <w:sz w:val="20"/>
              </w:rPr>
              <w:t>қаулысына қосымша</w:t>
            </w:r>
          </w:p>
        </w:tc>
      </w:tr>
    </w:tbl>
    <w:bookmarkStart w:name="z8" w:id="5"/>
    <w:p>
      <w:pPr>
        <w:spacing w:after="0"/>
        <w:ind w:left="0"/>
        <w:jc w:val="left"/>
      </w:pPr>
      <w:r>
        <w:rPr>
          <w:rFonts w:ascii="Times New Roman"/>
          <w:b/>
          <w:i w:val="false"/>
          <w:color w:val="000000"/>
        </w:rPr>
        <w:t xml:space="preserve"> Шалқар ауданының бюджетінен қаржыландырылатын ұйымдар жұмыскерлерінің лауазымдық айлықақыларына ынталандыру үстемеақыларын белгілеудің тәртібі мен шарттары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Шалқар ауданының бюджетінен қаржыландырылатын ұйымдар жұмыскерлерінің лауазымдық айлықақыларына ынталандыру үстемеақыларын белгілеудің тәртібі мен шарттары (бұдан әрі - Ұйымдар)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және </w:t>
      </w:r>
      <w:r>
        <w:rPr>
          <w:rFonts w:ascii="Times New Roman"/>
          <w:b w:val="false"/>
          <w:i w:val="false"/>
          <w:color w:val="000000"/>
          <w:sz w:val="28"/>
        </w:rPr>
        <w:t>Еңбек кодекстеріне</w:t>
      </w:r>
      <w:r>
        <w:rPr>
          <w:rFonts w:ascii="Times New Roman"/>
          <w:b w:val="false"/>
          <w:i w:val="false"/>
          <w:color w:val="000000"/>
          <w:sz w:val="28"/>
        </w:rPr>
        <w:t xml:space="preserve">,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w:t>
      </w:r>
      <w:r>
        <w:rPr>
          <w:rFonts w:ascii="Times New Roman"/>
          <w:b w:val="false"/>
          <w:i w:val="false"/>
          <w:color w:val="000000"/>
          <w:sz w:val="28"/>
        </w:rPr>
        <w:t>қаулысының</w:t>
      </w:r>
      <w:r>
        <w:rPr>
          <w:rFonts w:ascii="Times New Roman"/>
          <w:b w:val="false"/>
          <w:i w:val="false"/>
          <w:color w:val="000000"/>
          <w:sz w:val="28"/>
        </w:rPr>
        <w:t xml:space="preserve"> нормаларына сәйкес, мекемелер қызметкерлерін лауазымдық (қызметтік) міндеттерін тиісінше орындағаны үшін көтермелеу мақсатында әзірленді, сондай-ақ, олардың функциялары мен міндеттерін уақытылы және сапалы орындауға материалдық қызығушылығын арттыруды қамтиды.</w:t>
      </w:r>
    </w:p>
    <w:bookmarkEnd w:id="7"/>
    <w:bookmarkStart w:name="z11" w:id="8"/>
    <w:p>
      <w:pPr>
        <w:spacing w:after="0"/>
        <w:ind w:left="0"/>
        <w:jc w:val="both"/>
      </w:pPr>
      <w:r>
        <w:rPr>
          <w:rFonts w:ascii="Times New Roman"/>
          <w:b w:val="false"/>
          <w:i w:val="false"/>
          <w:color w:val="000000"/>
          <w:sz w:val="28"/>
        </w:rPr>
        <w:t>
      2. Ұйымдар жұмыскерлерінің лауазымдық айлықақыларына ынталандыру үстемеақыларының мөлшері тиісті жергілікті өкілетті органының шешімі бойынша аудан бюджетінің қаражаты есебінен белгіленеді.</w:t>
      </w:r>
    </w:p>
    <w:bookmarkEnd w:id="8"/>
    <w:bookmarkStart w:name="z12" w:id="9"/>
    <w:p>
      <w:pPr>
        <w:spacing w:after="0"/>
        <w:ind w:left="0"/>
        <w:jc w:val="left"/>
      </w:pPr>
      <w:r>
        <w:rPr>
          <w:rFonts w:ascii="Times New Roman"/>
          <w:b/>
          <w:i w:val="false"/>
          <w:color w:val="000000"/>
        </w:rPr>
        <w:t xml:space="preserve"> 2. Ынталандыру үстемеақыларын белгілеу тәртібі</w:t>
      </w:r>
    </w:p>
    <w:bookmarkEnd w:id="9"/>
    <w:bookmarkStart w:name="z13" w:id="10"/>
    <w:p>
      <w:pPr>
        <w:spacing w:after="0"/>
        <w:ind w:left="0"/>
        <w:jc w:val="both"/>
      </w:pPr>
      <w:r>
        <w:rPr>
          <w:rFonts w:ascii="Times New Roman"/>
          <w:b w:val="false"/>
          <w:i w:val="false"/>
          <w:color w:val="000000"/>
          <w:sz w:val="28"/>
        </w:rPr>
        <w:t>
      3. Лауазымдық жалақыға ынталандыру үстемеақыларын белгілеу Шалқар ауданының бюджетінен қаржыландырылатын ұйымдардың дербес құрылымдық бөлімшелері басшыларының жазбаша ұсынымы негізінде ұйым басшысының, не оны алмастыратын тұлғаның бұйрығымен жүргізіледі. Жазбаша ұсынымды дербес құрылымдық бөлімшелер қызметкерінің тікелей басшысы мемлекеттік органның бірінші басшысына шығарады.</w:t>
      </w:r>
    </w:p>
    <w:bookmarkEnd w:id="10"/>
    <w:bookmarkStart w:name="z14" w:id="11"/>
    <w:p>
      <w:pPr>
        <w:spacing w:after="0"/>
        <w:ind w:left="0"/>
        <w:jc w:val="both"/>
      </w:pPr>
      <w:r>
        <w:rPr>
          <w:rFonts w:ascii="Times New Roman"/>
          <w:b w:val="false"/>
          <w:i w:val="false"/>
          <w:color w:val="000000"/>
          <w:sz w:val="28"/>
        </w:rPr>
        <w:t>
      4. Ұсынымда қызметкердің тегі мен лауазымы, үстемеақының негіздері мен мөлшері және тәртіптік жазаның жоқтығы туралы мәліметтер көрсетіледі.</w:t>
      </w:r>
    </w:p>
    <w:bookmarkEnd w:id="11"/>
    <w:bookmarkStart w:name="z15" w:id="12"/>
    <w:p>
      <w:pPr>
        <w:spacing w:after="0"/>
        <w:ind w:left="0"/>
        <w:jc w:val="both"/>
      </w:pPr>
      <w:r>
        <w:rPr>
          <w:rFonts w:ascii="Times New Roman"/>
          <w:b w:val="false"/>
          <w:i w:val="false"/>
          <w:color w:val="000000"/>
          <w:sz w:val="28"/>
        </w:rPr>
        <w:t>
      5. Ұсынымды ұйым басшысы күнтізбелік 20 күннен аспайтын мерзімде қарайды.</w:t>
      </w:r>
    </w:p>
    <w:bookmarkEnd w:id="12"/>
    <w:bookmarkStart w:name="z16" w:id="13"/>
    <w:p>
      <w:pPr>
        <w:spacing w:after="0"/>
        <w:ind w:left="0"/>
        <w:jc w:val="both"/>
      </w:pPr>
      <w:r>
        <w:rPr>
          <w:rFonts w:ascii="Times New Roman"/>
          <w:b w:val="false"/>
          <w:i w:val="false"/>
          <w:color w:val="000000"/>
          <w:sz w:val="28"/>
        </w:rPr>
        <w:t>
      6. Ұйымнын басшысы ұсынымды қарау нәтижесінде лауазымдық жалақыға ынталандыру үстемақысын белгілеуден бас тарту себептерін негіздей отырып, келіседі немесе бас тартады.</w:t>
      </w:r>
    </w:p>
    <w:bookmarkEnd w:id="13"/>
    <w:bookmarkStart w:name="z17" w:id="14"/>
    <w:p>
      <w:pPr>
        <w:spacing w:after="0"/>
        <w:ind w:left="0"/>
        <w:jc w:val="left"/>
      </w:pPr>
      <w:r>
        <w:rPr>
          <w:rFonts w:ascii="Times New Roman"/>
          <w:b/>
          <w:i w:val="false"/>
          <w:color w:val="000000"/>
        </w:rPr>
        <w:t xml:space="preserve"> 3. Ынталандыру үстемеақыларын белгілеу шарттары</w:t>
      </w:r>
    </w:p>
    <w:bookmarkEnd w:id="14"/>
    <w:bookmarkStart w:name="z18" w:id="15"/>
    <w:p>
      <w:pPr>
        <w:spacing w:after="0"/>
        <w:ind w:left="0"/>
        <w:jc w:val="both"/>
      </w:pPr>
      <w:r>
        <w:rPr>
          <w:rFonts w:ascii="Times New Roman"/>
          <w:b w:val="false"/>
          <w:i w:val="false"/>
          <w:color w:val="000000"/>
          <w:sz w:val="28"/>
        </w:rPr>
        <w:t>
      5. Ынталандыру үстемеақыларын белгілеу құқығын беретін қызметкердің қызметінің нәтижелерін сипаттайтын негізгі көрсеткіштер:</w:t>
      </w:r>
    </w:p>
    <w:bookmarkEnd w:id="15"/>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тәжірибеде табысты қолданумен, сондай-ақ басқа да көрсеткіштерді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p>
      <w:pPr>
        <w:spacing w:after="0"/>
        <w:ind w:left="0"/>
        <w:jc w:val="both"/>
      </w:pPr>
      <w:r>
        <w:rPr>
          <w:rFonts w:ascii="Times New Roman"/>
          <w:b w:val="false"/>
          <w:i w:val="false"/>
          <w:color w:val="000000"/>
          <w:sz w:val="28"/>
        </w:rPr>
        <w:t>
      8) үстемеақылар, сондай-ақ, келесідей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19" w:id="16"/>
    <w:p>
      <w:pPr>
        <w:spacing w:after="0"/>
        <w:ind w:left="0"/>
        <w:jc w:val="both"/>
      </w:pPr>
      <w:r>
        <w:rPr>
          <w:rFonts w:ascii="Times New Roman"/>
          <w:b w:val="false"/>
          <w:i w:val="false"/>
          <w:color w:val="000000"/>
          <w:sz w:val="28"/>
        </w:rPr>
        <w:t>
      6. Лауазымдық айлықақыларға ынталандыру үстемеақы қызметкерлерге белгіленбейді:</w:t>
      </w:r>
    </w:p>
    <w:bookmarkEnd w:id="16"/>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мекемеде бір айдан аз жұмыс істегендерге;</w:t>
      </w:r>
    </w:p>
    <w:p>
      <w:pPr>
        <w:spacing w:after="0"/>
        <w:ind w:left="0"/>
        <w:jc w:val="both"/>
      </w:pPr>
      <w:r>
        <w:rPr>
          <w:rFonts w:ascii="Times New Roman"/>
          <w:b w:val="false"/>
          <w:i w:val="false"/>
          <w:color w:val="000000"/>
          <w:sz w:val="28"/>
        </w:rPr>
        <w:t>
      3) сынақ мерзімінен өту кезеңіне.</w:t>
      </w:r>
    </w:p>
    <w:bookmarkStart w:name="z20" w:id="17"/>
    <w:p>
      <w:pPr>
        <w:spacing w:after="0"/>
        <w:ind w:left="0"/>
        <w:jc w:val="both"/>
      </w:pPr>
      <w:r>
        <w:rPr>
          <w:rFonts w:ascii="Times New Roman"/>
          <w:b w:val="false"/>
          <w:i w:val="false"/>
          <w:color w:val="000000"/>
          <w:sz w:val="28"/>
        </w:rPr>
        <w:t xml:space="preserve">
      7. Лауазымдық міндеттерін жосықсыз атқаратын және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және еңбек тәртібінің талаптарын бұзуға жол беретін қызметкерлерге қатысты ынталандыру үстемеақыларының күші жойылуы мүмкін.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