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c6fd" w14:textId="d94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"2025-2027 жылдарға арналған Дөң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