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8e35" w14:textId="0528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Хромтау аудандық мәслихатының 2025 жылғы 7 тамыздағы № 348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 Үкіметінің 30 маусымдағы 2023 жылғы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7 тамыздағы № 348 </w:t>
            </w:r>
            <w:r>
              <w:br/>
            </w:r>
            <w:r>
              <w:rPr>
                <w:rFonts w:ascii="Times New Roman"/>
                <w:b w:val="false"/>
                <w:i w:val="false"/>
                <w:color w:val="000000"/>
                <w:sz w:val="20"/>
              </w:rPr>
              <w:t>шешіміне қосымша</w:t>
            </w:r>
          </w:p>
        </w:tc>
      </w:tr>
    </w:tbl>
    <w:bookmarkStart w:name="z7" w:id="3"/>
    <w:p>
      <w:pPr>
        <w:spacing w:after="0"/>
        <w:ind w:left="0"/>
        <w:jc w:val="left"/>
      </w:pPr>
      <w:r>
        <w:rPr>
          <w:rFonts w:ascii="Times New Roman"/>
          <w:b/>
          <w:i w:val="false"/>
          <w:color w:val="000000"/>
        </w:rPr>
        <w:t xml:space="preserve">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Ақтөбе облысы Хромтау аудандық мәслихатының 30.06.2026 </w:t>
      </w:r>
      <w:r>
        <w:rPr>
          <w:rFonts w:ascii="Times New Roman"/>
          <w:b w:val="false"/>
          <w:i w:val="false"/>
          <w:color w:val="ff0000"/>
          <w:sz w:val="28"/>
        </w:rPr>
        <w:t>№ 491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8"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Хромтау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Хромтау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"Хромтау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Хромтау ауданында тұрақты тіркелген және тұратын адамдарға қолданылады.</w:t>
      </w:r>
    </w:p>
    <w:bookmarkEnd w:id="7"/>
    <w:bookmarkStart w:name="z12"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сондай-ақ Қазақстан Республикасының "Ардагерлер туралы"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және 17-бабында көзделген әлеуметтік қолдау шаралары осы Қағидаларда айқындалған тәртіппен көрсетіледі.</w:t>
      </w:r>
    </w:p>
    <w:bookmarkEnd w:id="8"/>
    <w:bookmarkStart w:name="z13" w:id="9"/>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9"/>
    <w:bookmarkStart w:name="z14" w:id="1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0"/>
    <w:bookmarkStart w:name="z15" w:id="11"/>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1 272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осы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басқа адамдарға – 39 (отыз тоғыз) АЕК мөлшерінде;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 алуға құқығы болған жағдайда әлеуметтік көмектің бір түрі (көлемі бойынша үлкені) көрсетіледі.</w:t>
      </w:r>
    </w:p>
    <w:bookmarkStart w:name="z16" w:id="12"/>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Start w:name="z17" w:id="13"/>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4"/>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Start w:name="z19" w:id="15"/>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5"/>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6"/>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1" w:id="1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2"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3" w:id="19"/>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0"/>
    <w:p>
      <w:pPr>
        <w:spacing w:after="0"/>
        <w:ind w:left="0"/>
        <w:jc w:val="both"/>
      </w:pPr>
      <w:r>
        <w:rPr>
          <w:rFonts w:ascii="Times New Roman"/>
          <w:b w:val="false"/>
          <w:i w:val="false"/>
          <w:color w:val="000000"/>
          <w:sz w:val="28"/>
        </w:rPr>
        <w:t xml:space="preserve">
      14.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өкілі ) жергілікті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0"/>
    <w:bookmarkStart w:name="z25" w:id="21"/>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6" w:id="22"/>
    <w:p>
      <w:pPr>
        <w:spacing w:after="0"/>
        <w:ind w:left="0"/>
        <w:jc w:val="both"/>
      </w:pPr>
      <w:r>
        <w:rPr>
          <w:rFonts w:ascii="Times New Roman"/>
          <w:b w:val="false"/>
          <w:i w:val="false"/>
          <w:color w:val="000000"/>
          <w:sz w:val="28"/>
        </w:rPr>
        <w:t>
      16. Әлеуметтік көмек көрсетуге жұмсалатын шығыстарды қаржыландыру Хромтау ауданының бюджетінде көзделген ағымдағы қаржы жылына арналған қаражат шегінде жүзеге асырылады.</w:t>
      </w:r>
    </w:p>
    <w:bookmarkEnd w:id="22"/>
    <w:bookmarkStart w:name="z27" w:id="23"/>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8" w:id="24"/>
    <w:p>
      <w:pPr>
        <w:spacing w:after="0"/>
        <w:ind w:left="0"/>
        <w:jc w:val="both"/>
      </w:pPr>
      <w:r>
        <w:rPr>
          <w:rFonts w:ascii="Times New Roman"/>
          <w:b w:val="false"/>
          <w:i w:val="false"/>
          <w:color w:val="000000"/>
          <w:sz w:val="28"/>
        </w:rPr>
        <w:t>
      18. Әлеуметтік көмек көрсетуді мониторингтеу мен есепке алуды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