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1fc8" w14:textId="1041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үстемақы белгілеу туралы</w:t>
      </w:r>
    </w:p>
    <w:p>
      <w:pPr>
        <w:spacing w:after="0"/>
        <w:ind w:left="0"/>
        <w:jc w:val="both"/>
      </w:pPr>
      <w:r>
        <w:rPr>
          <w:rFonts w:ascii="Times New Roman"/>
          <w:b w:val="false"/>
          <w:i w:val="false"/>
          <w:color w:val="000000"/>
          <w:sz w:val="28"/>
        </w:rPr>
        <w:t>Ақтөбе облысы Ойыл аудандық мәслихатының 2025 жылғы 10 қыркүйектегі № 267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Ойыл аудандық мәслихаты ШЕШІМ ҚАБЫЛДАДЫ:</w:t>
      </w:r>
    </w:p>
    <w:bookmarkStart w:name="z3" w:id="0"/>
    <w:p>
      <w:pPr>
        <w:spacing w:after="0"/>
        <w:ind w:left="0"/>
        <w:jc w:val="both"/>
      </w:pPr>
      <w:r>
        <w:rPr>
          <w:rFonts w:ascii="Times New Roman"/>
          <w:b w:val="false"/>
          <w:i w:val="false"/>
          <w:color w:val="000000"/>
          <w:sz w:val="28"/>
        </w:rPr>
        <w:t>
      1. Ойыл ауданы әкімдігінің "Ойыл аудандық ішкі саясат, мәдениет, тілдерді дамыту және спорт бөлімі" мемлекеттік мекемесінің "Ойыл аудандық жастар ресурстық орталығы" коммуналдық мемлекеттік мекемесінің қызметкерлерінің лауазымдық айлықақыларына жергілікті бюджеттен ынталандыру үстемеақысы 30 (отыз) пайыз көлемінде белгіленсін.</w:t>
      </w:r>
    </w:p>
    <w:bookmarkEnd w:id="0"/>
    <w:bookmarkStart w:name="z4" w:id="1"/>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