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78a4" w14:textId="6537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Ақтөбе облысы Ойыл ауданы әкімдігінің 2025 жылғы 30 қазандағы № 161 қаулысы</w:t>
      </w:r>
    </w:p>
    <w:p>
      <w:pPr>
        <w:spacing w:after="0"/>
        <w:ind w:left="0"/>
        <w:jc w:val="both"/>
      </w:pPr>
      <w:bookmarkStart w:name="z2" w:id="0"/>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1"/>
    <w:bookmarkStart w:name="z4" w:id="2"/>
    <w:p>
      <w:pPr>
        <w:spacing w:after="0"/>
        <w:ind w:left="0"/>
        <w:jc w:val="both"/>
      </w:pPr>
      <w:r>
        <w:rPr>
          <w:rFonts w:ascii="Times New Roman"/>
          <w:b w:val="false"/>
          <w:i w:val="false"/>
          <w:color w:val="000000"/>
          <w:sz w:val="28"/>
        </w:rPr>
        <w:t>
      2. "Ойыл ауданы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Ойыл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ауданы әкімдігінің </w:t>
            </w:r>
            <w:r>
              <w:br/>
            </w:r>
            <w:r>
              <w:rPr>
                <w:rFonts w:ascii="Times New Roman"/>
                <w:b w:val="false"/>
                <w:i w:val="false"/>
                <w:color w:val="000000"/>
                <w:sz w:val="20"/>
              </w:rPr>
              <w:t xml:space="preserve">2025 жылғы "30" қазандағы </w:t>
            </w:r>
            <w:r>
              <w:br/>
            </w:r>
            <w:r>
              <w:rPr>
                <w:rFonts w:ascii="Times New Roman"/>
                <w:b w:val="false"/>
                <w:i w:val="false"/>
                <w:color w:val="000000"/>
                <w:sz w:val="20"/>
              </w:rPr>
              <w:t>№ 161 қаулысына қосымша</w:t>
            </w:r>
          </w:p>
        </w:tc>
      </w:tr>
    </w:tbl>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 Саралжын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 Қайыңды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 Көптоғай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 Шығанақ Берсиев атындағы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 Сарбие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 Қараой ауылдық округі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