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da0" w14:textId="bd60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бюджетіне аудандық бюджеттен 58 200,0 мың теңге сомасында ағымдағы нысаналы трансферт түскені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507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