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fb53" w14:textId="df6f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Қандыағаш қаласының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26 желтоқсандағы № 497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612 000 мың теңге:</w:t>
      </w:r>
    </w:p>
    <w:p>
      <w:pPr>
        <w:spacing w:after="0"/>
        <w:ind w:left="0"/>
        <w:jc w:val="both"/>
      </w:pPr>
      <w:r>
        <w:rPr>
          <w:rFonts w:ascii="Times New Roman"/>
          <w:b w:val="false"/>
          <w:i w:val="false"/>
          <w:color w:val="000000"/>
          <w:sz w:val="28"/>
        </w:rPr>
        <w:t>
      салықтық түсімдер – 540 625 мың теңге;</w:t>
      </w:r>
    </w:p>
    <w:p>
      <w:pPr>
        <w:spacing w:after="0"/>
        <w:ind w:left="0"/>
        <w:jc w:val="both"/>
      </w:pPr>
      <w:r>
        <w:rPr>
          <w:rFonts w:ascii="Times New Roman"/>
          <w:b w:val="false"/>
          <w:i w:val="false"/>
          <w:color w:val="000000"/>
          <w:sz w:val="28"/>
        </w:rPr>
        <w:t>
      салықтық емес түсімдер – 1 587 мың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0 теңге;</w:t>
      </w:r>
    </w:p>
    <w:p>
      <w:pPr>
        <w:spacing w:after="0"/>
        <w:ind w:left="0"/>
        <w:jc w:val="both"/>
      </w:pPr>
      <w:r>
        <w:rPr>
          <w:rFonts w:ascii="Times New Roman"/>
          <w:b w:val="false"/>
          <w:i w:val="false"/>
          <w:color w:val="000000"/>
          <w:sz w:val="28"/>
        </w:rPr>
        <w:t>
      2) шығындар – 612 000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Қазақстан Республикасының "2026-2028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50 851 теңге.</w:t>
      </w:r>
    </w:p>
    <w:bookmarkStart w:name="z5" w:id="3"/>
    <w:p>
      <w:pPr>
        <w:spacing w:after="0"/>
        <w:ind w:left="0"/>
        <w:jc w:val="both"/>
      </w:pPr>
      <w:r>
        <w:rPr>
          <w:rFonts w:ascii="Times New Roman"/>
          <w:b w:val="false"/>
          <w:i w:val="false"/>
          <w:color w:val="000000"/>
          <w:sz w:val="28"/>
        </w:rPr>
        <w:t>
      3. 2026 жылға арналған Қандыағаш қаласының бюджетінде аудандық бюджетке бюджеттік алып қоюдың көлемі 55 351 мың теңге сомасында болып ескерілсін.</w:t>
      </w:r>
    </w:p>
    <w:bookmarkEnd w:id="3"/>
    <w:bookmarkStart w:name="z6" w:id="4"/>
    <w:p>
      <w:pPr>
        <w:spacing w:after="0"/>
        <w:ind w:left="0"/>
        <w:jc w:val="both"/>
      </w:pPr>
      <w:r>
        <w:rPr>
          <w:rFonts w:ascii="Times New Roman"/>
          <w:b w:val="false"/>
          <w:i w:val="false"/>
          <w:color w:val="000000"/>
          <w:sz w:val="28"/>
        </w:rPr>
        <w:t>
      4. Осы шешім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1 қосымша</w:t>
            </w:r>
          </w:p>
        </w:tc>
      </w:tr>
    </w:tbl>
    <w:p>
      <w:pPr>
        <w:spacing w:after="0"/>
        <w:ind w:left="0"/>
        <w:jc w:val="left"/>
      </w:pPr>
      <w:r>
        <w:rPr>
          <w:rFonts w:ascii="Times New Roman"/>
          <w:b/>
          <w:i w:val="false"/>
          <w:color w:val="000000"/>
        </w:rPr>
        <w:t xml:space="preserve"> 2026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2 қосымша</w:t>
            </w:r>
          </w:p>
        </w:tc>
      </w:tr>
    </w:tbl>
    <w:p>
      <w:pPr>
        <w:spacing w:after="0"/>
        <w:ind w:left="0"/>
        <w:jc w:val="left"/>
      </w:pPr>
      <w:r>
        <w:rPr>
          <w:rFonts w:ascii="Times New Roman"/>
          <w:b/>
          <w:i w:val="false"/>
          <w:color w:val="000000"/>
        </w:rPr>
        <w:t xml:space="preserve"> 2027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2025 жылғы 26 желтоқсандағы № 497 шешіміне 3 қосымша</w:t>
            </w:r>
          </w:p>
        </w:tc>
      </w:tr>
    </w:tbl>
    <w:p>
      <w:pPr>
        <w:spacing w:after="0"/>
        <w:ind w:left="0"/>
        <w:jc w:val="left"/>
      </w:pPr>
      <w:r>
        <w:rPr>
          <w:rFonts w:ascii="Times New Roman"/>
          <w:b/>
          <w:i w:val="false"/>
          <w:color w:val="000000"/>
        </w:rPr>
        <w:t xml:space="preserve"> 2028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