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3854" w14:textId="ad73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Мұғалжар ауданы әкімдігінің 2022 жылғы 23 қарашадағы № 400 қаулысына өзгерістер енгізу туралы</w:t>
      </w:r>
    </w:p>
    <w:p>
      <w:pPr>
        <w:spacing w:after="0"/>
        <w:ind w:left="0"/>
        <w:jc w:val="both"/>
      </w:pPr>
      <w:r>
        <w:rPr>
          <w:rFonts w:ascii="Times New Roman"/>
          <w:b w:val="false"/>
          <w:i w:val="false"/>
          <w:color w:val="000000"/>
          <w:sz w:val="28"/>
        </w:rPr>
        <w:t>Ақтөбе облысы Мұғалжар ауданы әкімдігінің 2025 жылғы 11 қарашадағы № 403 қаулысы</w:t>
      </w:r>
    </w:p>
    <w:p>
      <w:pPr>
        <w:spacing w:after="0"/>
        <w:ind w:left="0"/>
        <w:jc w:val="both"/>
      </w:pPr>
      <w:bookmarkStart w:name="z2" w:id="0"/>
      <w:r>
        <w:rPr>
          <w:rFonts w:ascii="Times New Roman"/>
          <w:b w:val="false"/>
          <w:i w:val="false"/>
          <w:color w:val="000000"/>
          <w:sz w:val="28"/>
        </w:rPr>
        <w:t>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"Мұғалжар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Мұғалжар ауданы әкімдігінің 2022 жылғы 23 қарашадағы № 400 (нормативтік құқықтық актілерді мемлекеттік тіркеу Тізілімінде № 30730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p>
    <w:bookmarkEnd w:id="2"/>
    <w:p>
      <w:pPr>
        <w:spacing w:after="0"/>
        <w:ind w:left="0"/>
        <w:jc w:val="both"/>
      </w:pPr>
      <w:r>
        <w:rPr>
          <w:rFonts w:ascii="Times New Roman"/>
          <w:b w:val="false"/>
          <w:i w:val="false"/>
          <w:color w:val="000000"/>
          <w:sz w:val="28"/>
        </w:rPr>
        <w:t>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Start w:name="z5" w:id="3"/>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Бақыткелді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2025 жылғы 11 қарашадағы </w:t>
            </w:r>
            <w:r>
              <w:br/>
            </w:r>
            <w:r>
              <w:rPr>
                <w:rFonts w:ascii="Times New Roman"/>
                <w:b w:val="false"/>
                <w:i w:val="false"/>
                <w:color w:val="000000"/>
                <w:sz w:val="20"/>
              </w:rPr>
              <w:t>№ 403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2022 жылғы 23 қарашадағы </w:t>
            </w:r>
            <w:r>
              <w:br/>
            </w:r>
            <w:r>
              <w:rPr>
                <w:rFonts w:ascii="Times New Roman"/>
                <w:b w:val="false"/>
                <w:i w:val="false"/>
                <w:color w:val="000000"/>
                <w:sz w:val="20"/>
              </w:rPr>
              <w:t>№ 400 қаулысымен бекітілген</w:t>
            </w:r>
          </w:p>
        </w:tc>
      </w:tr>
    </w:tbl>
    <w:bookmarkStart w:name="z8" w:id="5"/>
    <w:p>
      <w:pPr>
        <w:spacing w:after="0"/>
        <w:ind w:left="0"/>
        <w:jc w:val="left"/>
      </w:pPr>
      <w:r>
        <w:rPr>
          <w:rFonts w:ascii="Times New Roman"/>
          <w:b/>
          <w:i w:val="false"/>
          <w:color w:val="000000"/>
        </w:rPr>
        <w:t xml:space="preserve">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2"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"Мұғалжар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қабырғаларына, шатырларын реконструкциялауға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Мұғалжар ауданының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Мұғалжар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Мұғалжар ауданы әкімдігінің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bookmarkStart w:name="z17" w:id="14"/>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жөніндегі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20"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шатырларын реконструкциялау техникалық жай-күйін тексеру жөніндегі ұйымды таңдау мемлекеттік сатып алу туралы заңнамаға сәйкес жүзеге асырылады.</w:t>
      </w:r>
    </w:p>
    <w:bookmarkEnd w:id="17"/>
    <w:bookmarkStart w:name="z21" w:id="18"/>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сыртқы қабырғаларының, шатырларын реконструкциялау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8"/>
    <w:bookmarkStart w:name="z22" w:id="19"/>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3"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Бөліммен мемлекеттік сатып алу туралы заңнамаға сәйкес жүзеге асырылады.</w:t>
      </w:r>
    </w:p>
    <w:bookmarkEnd w:id="20"/>
    <w:bookmarkStart w:name="z24"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1"/>
    <w:bookmarkStart w:name="z25" w:id="22"/>
    <w:p>
      <w:pPr>
        <w:spacing w:after="0"/>
        <w:ind w:left="0"/>
        <w:jc w:val="left"/>
      </w:pPr>
      <w:r>
        <w:rPr>
          <w:rFonts w:ascii="Times New Roman"/>
          <w:b/>
          <w:i w:val="false"/>
          <w:color w:val="000000"/>
        </w:rPr>
        <w:t xml:space="preserve"> 4-тарау. Қорытынды қағида</w:t>
      </w:r>
    </w:p>
    <w:bookmarkEnd w:id="22"/>
    <w:bookmarkStart w:name="z26" w:id="23"/>
    <w:p>
      <w:pPr>
        <w:spacing w:after="0"/>
        <w:ind w:left="0"/>
        <w:jc w:val="both"/>
      </w:pPr>
      <w:r>
        <w:rPr>
          <w:rFonts w:ascii="Times New Roman"/>
          <w:b w:val="false"/>
          <w:i w:val="false"/>
          <w:color w:val="000000"/>
          <w:sz w:val="28"/>
        </w:rPr>
        <w:t>
      14. Мұғалжар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