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6ad7" w14:textId="4676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И.Білтабаноа атындағы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425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И. Білтабанов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- 56 575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- 23 991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32 360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(профициті);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көзден салық салынбайтын табыс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мен жеке кәсіркерлердің мүлік салығы: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аударылатын мемлекеттік баждар: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қаржылындыратын мемлекеттік мекемелерге бекітілген мүлікті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жалдау құқығын сату үшін алымдар: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4325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аудандық бюджетте облыстық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32 360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И.Білтабанов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/толық пайдаланылмаған/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425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И. 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425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И. 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