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ce40" w14:textId="618c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265 "2025-2027 жылдарға арналған Бадамша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3 наурыздағы № 284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Бадамша ауылдық округ бюджетін бекіту туралы" 2024 жылғы 27 желтоқсандағы № 265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Бадамша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- 195710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- 65926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- 129285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214850,3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-19140,3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- 19140,3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19140,3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жылға арналған ауылдық округ бюджетінде аудандық бюджеттен ағымдағы нысаналы трансферттер түсімі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 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кенттің, ауылдың, ауылдық округтің мемлекеттік тұрғын үй қорының сақталуын ұйымдастыру.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 бөлу ауылдық округ әкімінің шешімі негізінде жүзеге асырылады.".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наурыздағы № 284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Бадамша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