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b2d9" w14:textId="682b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Ақтөбе облысы Қарғалы ауданы әкімдігінің 2025 жылғы 8 желтоқсандағы № 209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"Тұрғын үй қатынастары туралы"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сәйкес, Қарғалы ауданының әкімдігі ҚАУЛЫ ЕТЕДІ:</w:t>
      </w:r>
    </w:p>
    <w:bookmarkStart w:name="z3" w:id="0"/>
    <w:p>
      <w:pPr>
        <w:spacing w:after="0"/>
        <w:ind w:left="0"/>
        <w:jc w:val="both"/>
      </w:pPr>
      <w:r>
        <w:rPr>
          <w:rFonts w:ascii="Times New Roman"/>
          <w:b w:val="false"/>
          <w:i w:val="false"/>
          <w:color w:val="000000"/>
          <w:sz w:val="28"/>
        </w:rPr>
        <w:t>
      1. Қоса беріліп отырған Қарғалы ауданында коммуналдық көрсетілетін қызметтерді ұсыну қағидалары бекітілсін.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Қарғалы ауданы әкімдігінің 2022 жылғы 28 сәуірдегі № 89 "Қарғалы ауданында коммуналдық көрсетілетін қызметтерді ұсыну қағидаларын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Start w:name="z5" w:id="1"/>
    <w:p>
      <w:pPr>
        <w:spacing w:after="0"/>
        <w:ind w:left="0"/>
        <w:jc w:val="both"/>
      </w:pPr>
      <w:r>
        <w:rPr>
          <w:rFonts w:ascii="Times New Roman"/>
          <w:b w:val="false"/>
          <w:i w:val="false"/>
          <w:color w:val="000000"/>
          <w:sz w:val="28"/>
        </w:rPr>
        <w:t>
      3. "Қарғалы аудандық тұрғын үй-коммуналдық шаруашылық, жолаушылар көлігі және автомобиль жолдары бөлімі" мемлекеттік мекемесі заңнамада көрсетілген тәртіппен:</w:t>
      </w:r>
    </w:p>
    <w:bookmarkEnd w:id="1"/>
    <w:p>
      <w:pPr>
        <w:spacing w:after="0"/>
        <w:ind w:left="0"/>
        <w:jc w:val="both"/>
      </w:pPr>
      <w:r>
        <w:rPr>
          <w:rFonts w:ascii="Times New Roman"/>
          <w:b w:val="false"/>
          <w:i w:val="false"/>
          <w:color w:val="000000"/>
          <w:sz w:val="28"/>
        </w:rPr>
        <w:t>
      осы қаулыға қол қойылған күннен бастап бес жұмыс күн ішінде оның қазақ және орыс тілдеріндегі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 қамтамасыз етсін.</w:t>
      </w:r>
    </w:p>
    <w:bookmarkStart w:name="z6" w:id="2"/>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Унербаев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w:t>
            </w:r>
            <w:r>
              <w:br/>
            </w:r>
            <w:r>
              <w:rPr>
                <w:rFonts w:ascii="Times New Roman"/>
                <w:b w:val="false"/>
                <w:i w:val="false"/>
                <w:color w:val="000000"/>
                <w:sz w:val="20"/>
              </w:rPr>
              <w:t xml:space="preserve">2025 жылғы "08" </w:t>
            </w:r>
            <w:r>
              <w:br/>
            </w:r>
            <w:r>
              <w:rPr>
                <w:rFonts w:ascii="Times New Roman"/>
                <w:b w:val="false"/>
                <w:i w:val="false"/>
                <w:color w:val="000000"/>
                <w:sz w:val="20"/>
              </w:rPr>
              <w:t xml:space="preserve">желтоқсандағы </w:t>
            </w:r>
            <w:r>
              <w:br/>
            </w:r>
            <w:r>
              <w:rPr>
                <w:rFonts w:ascii="Times New Roman"/>
                <w:b w:val="false"/>
                <w:i w:val="false"/>
                <w:color w:val="000000"/>
                <w:sz w:val="20"/>
              </w:rPr>
              <w:t xml:space="preserve">№ 209 қаулысымен </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Қарғалы ауданында Коммуналдық көрсетілетін қызметтерді ұсыну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Қарғалы ауданында Коммуналдық көрсетілетін қызметтерді ұсыну қағидалары (бұдан әрі – Қағидалар) "Тұрғын үй қатынастары туралы" 1997 жылғы 16 сәуiрдегi Қазақстан Республикасы Заңының 10-3 - бабының </w:t>
      </w:r>
      <w:r>
        <w:rPr>
          <w:rFonts w:ascii="Times New Roman"/>
          <w:b w:val="false"/>
          <w:i w:val="false"/>
          <w:color w:val="000000"/>
          <w:sz w:val="28"/>
        </w:rPr>
        <w:t>2 -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Start w:name="z1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w:t>
      </w:r>
    </w:p>
    <w:p>
      <w:pPr>
        <w:spacing w:after="0"/>
        <w:ind w:left="0"/>
        <w:jc w:val="both"/>
      </w:pPr>
      <w:r>
        <w:rPr>
          <w:rFonts w:ascii="Times New Roman"/>
          <w:b w:val="false"/>
          <w:i w:val="false"/>
          <w:color w:val="000000"/>
          <w:sz w:val="28"/>
        </w:rPr>
        <w:t>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3" w:id="7"/>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7"/>
    <w:bookmarkStart w:name="z14" w:id="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5" w:id="9"/>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9"/>
    <w:bookmarkStart w:name="z16"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7"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8"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9" w:id="1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3"/>
    <w:bookmarkStart w:name="z20"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21"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5"/>
    <w:bookmarkStart w:name="z22"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23"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4"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5"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6"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жергілікті өкілді органдар бекіткен жылыту маусымына дайындық және оны өткізу қағидаларына сәйкес ұйымдастырады.</w:t>
      </w:r>
    </w:p>
    <w:bookmarkStart w:name="z28" w:id="21"/>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1"/>
    <w:bookmarkStart w:name="z29" w:id="22"/>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0" w:id="23"/>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3"/>
    <w:bookmarkStart w:name="z31" w:id="24"/>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Start w:name="z33" w:id="25"/>
    <w:p>
      <w:pPr>
        <w:spacing w:after="0"/>
        <w:ind w:left="0"/>
        <w:jc w:val="both"/>
      </w:pPr>
      <w:r>
        <w:rPr>
          <w:rFonts w:ascii="Times New Roman"/>
          <w:b w:val="false"/>
          <w:i w:val="false"/>
          <w:color w:val="000000"/>
          <w:sz w:val="28"/>
        </w:rPr>
        <w:t>
      20. Тұтынушы:</w:t>
      </w:r>
    </w:p>
    <w:bookmarkEnd w:id="2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4" w:id="26"/>
    <w:p>
      <w:pPr>
        <w:spacing w:after="0"/>
        <w:ind w:left="0"/>
        <w:jc w:val="both"/>
      </w:pPr>
      <w:r>
        <w:rPr>
          <w:rFonts w:ascii="Times New Roman"/>
          <w:b w:val="false"/>
          <w:i w:val="false"/>
          <w:color w:val="000000"/>
          <w:sz w:val="28"/>
        </w:rPr>
        <w:t>
      21. Жеткізуші:</w:t>
      </w:r>
    </w:p>
    <w:bookmarkEnd w:id="26"/>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5" w:id="2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7"/>
    <w:bookmarkStart w:name="z36" w:id="28"/>
    <w:p>
      <w:pPr>
        <w:spacing w:after="0"/>
        <w:ind w:left="0"/>
        <w:jc w:val="both"/>
      </w:pPr>
      <w:r>
        <w:rPr>
          <w:rFonts w:ascii="Times New Roman"/>
          <w:b w:val="false"/>
          <w:i w:val="false"/>
          <w:color w:val="000000"/>
          <w:sz w:val="28"/>
        </w:rPr>
        <w:t>
      22. Тұтынушы коммуналдық көрсетілетін қызметтер үшін төлемді Үлгілік қағидаларға қосымшаға сәйкес нысан бойынша бірыңғай төлем құжаты бойынша жүргізеді.</w:t>
      </w:r>
    </w:p>
    <w:bookmarkEnd w:id="28"/>
    <w:bookmarkStart w:name="z37" w:id="2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29"/>
    <w:bookmarkStart w:name="z38" w:id="3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0"/>
    <w:bookmarkStart w:name="z39" w:id="31"/>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Start w:name="z42" w:id="32"/>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2"/>
    <w:bookmarkStart w:name="z43" w:id="33"/>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3"/>
    <w:bookmarkStart w:name="z44" w:id="34"/>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4"/>
    <w:bookmarkStart w:name="z45" w:id="35"/>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5"/>
    <w:bookmarkStart w:name="z46" w:id="36"/>
    <w:p>
      <w:pPr>
        <w:spacing w:after="0"/>
        <w:ind w:left="0"/>
        <w:jc w:val="left"/>
      </w:pPr>
      <w:r>
        <w:rPr>
          <w:rFonts w:ascii="Times New Roman"/>
          <w:b/>
          <w:i w:val="false"/>
          <w:color w:val="000000"/>
        </w:rPr>
        <w:t xml:space="preserve"> 5-тарау. Дауларды шешу тәртібі</w:t>
      </w:r>
    </w:p>
    <w:bookmarkEnd w:id="36"/>
    <w:bookmarkStart w:name="z47" w:id="37"/>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37"/>
    <w:bookmarkStart w:name="z48" w:id="38"/>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3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9" w:id="3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3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50" w:id="4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0"/>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1" w:id="4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2" w:id="42"/>
    <w:p>
      <w:pPr>
        <w:spacing w:after="0"/>
        <w:ind w:left="0"/>
        <w:jc w:val="left"/>
      </w:pPr>
      <w:r>
        <w:rPr>
          <w:rFonts w:ascii="Times New Roman"/>
          <w:b/>
          <w:i w:val="false"/>
          <w:color w:val="000000"/>
        </w:rPr>
        <w:t xml:space="preserve"> 6-тарау. Қорытынды ережелер</w:t>
      </w:r>
    </w:p>
    <w:bookmarkEnd w:id="42"/>
    <w:bookmarkStart w:name="z53" w:id="43"/>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3"/>
    <w:bookmarkStart w:name="z54" w:id="44"/>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