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6dba" w14:textId="a336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193 "2025-2027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294 шешімі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Аудандық мәслихаттың 2024 жылғы 26 желтоқсандағы № 193 "2025-2027 жылдарға арналған Қызылжар ауылдық округ бюджетін бекіту туралы" шешіміне өзгерістер енгізу туралы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Қызылжар ауылдық округ бюджетін бекіту туралы" 2024 жылғы 26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149 687,6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339,7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154 875,6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Қызылжар ауылдық округ бюджетінде аудандық бюджеттен аңымдағы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56 685,4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көшелерін жарықтандыруға –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– 2 526,3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– 4 521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339,7 339,7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49 083,5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