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b4c2e2" w14:textId="bb4c2e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Ақтөбе облысы Ырғыз ауданы әкімдігінің 2019 жылғы 15 қарашадағы № 196 "Ырғыз ауданы бойынша азаматтық қызметші болып табылатын және ауылдық жерлерде жұмыс істейтін әлеуметтік қамсыздандыру және мәдениет саласындағы мамандар лауазымдарының тізбесін айқындау туралы" қаулысына өзгеріс енгізу туралы</w:t>
      </w:r>
    </w:p>
    <w:p>
      <w:pPr>
        <w:spacing w:after="0"/>
        <w:ind w:left="0"/>
        <w:jc w:val="both"/>
      </w:pPr>
      <w:r>
        <w:rPr>
          <w:rFonts w:ascii="Times New Roman"/>
          <w:b w:val="false"/>
          <w:i w:val="false"/>
          <w:color w:val="000000"/>
          <w:sz w:val="28"/>
        </w:rPr>
        <w:t>Ақтөбе облысы Ырғыз ауданы әкімдігінің 2025 жылғы 18 желтоқсандағы № 282 қаулысы</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шешім 01.01.2026 бастап қолданысқа енгізіледі.</w:t>
      </w:r>
    </w:p>
    <w:bookmarkStart w:name="z2" w:id="0"/>
    <w:p>
      <w:pPr>
        <w:spacing w:after="0"/>
        <w:ind w:left="0"/>
        <w:jc w:val="both"/>
      </w:pPr>
      <w:r>
        <w:rPr>
          <w:rFonts w:ascii="Times New Roman"/>
          <w:b w:val="false"/>
          <w:i w:val="false"/>
          <w:color w:val="000000"/>
          <w:sz w:val="28"/>
        </w:rPr>
        <w:t>
      Ырғыз ауданының әкімдігі ҚАУЛЫ ЕТЕДІ:</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Ақтөбе облысы Ырғыз ауданы әкімдігінің 2019 жылғы 15 қарашадағы № 196 "Ырғыз ауданы бойынша азаматтық қызметші болып табылатын және ауылдық жерлерде жұмыс істейтін әлеуметтік қамсыздандыру және мәдениет саласындағы мамандар лауазымдарының тізбесін айқындау туралы" (Нормативтік құқықтық актілерді мемлекеттік тіркеу тізілімінде № 6462 болып тіркелген) </w:t>
      </w:r>
      <w:r>
        <w:rPr>
          <w:rFonts w:ascii="Times New Roman"/>
          <w:b w:val="false"/>
          <w:i w:val="false"/>
          <w:color w:val="000000"/>
          <w:sz w:val="28"/>
        </w:rPr>
        <w:t>қаулысына</w:t>
      </w:r>
      <w:r>
        <w:rPr>
          <w:rFonts w:ascii="Times New Roman"/>
          <w:b w:val="false"/>
          <w:i w:val="false"/>
          <w:color w:val="000000"/>
          <w:sz w:val="28"/>
        </w:rPr>
        <w:t xml:space="preserve"> мынадай өзгеріс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қосымшасы</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Start w:name="z5" w:id="1"/>
    <w:p>
      <w:pPr>
        <w:spacing w:after="0"/>
        <w:ind w:left="0"/>
        <w:jc w:val="both"/>
      </w:pPr>
      <w:r>
        <w:rPr>
          <w:rFonts w:ascii="Times New Roman"/>
          <w:b w:val="false"/>
          <w:i w:val="false"/>
          <w:color w:val="000000"/>
          <w:sz w:val="28"/>
        </w:rPr>
        <w:t>
      2. Осы қаулы 2026 жылдың 1 қаңтарынан бастап қолданысқа енгізіледі.</w:t>
      </w:r>
    </w:p>
    <w:bookmarkEnd w:id="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Қызбергенов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Ырғыз ауданы әкiмдiгiнiң </w:t>
            </w:r>
            <w:r>
              <w:br/>
            </w:r>
            <w:r>
              <w:rPr>
                <w:rFonts w:ascii="Times New Roman"/>
                <w:b w:val="false"/>
                <w:i w:val="false"/>
                <w:color w:val="000000"/>
                <w:sz w:val="20"/>
              </w:rPr>
              <w:t xml:space="preserve">2025 жылғы "18" желтоқсан </w:t>
            </w:r>
            <w:r>
              <w:br/>
            </w:r>
            <w:r>
              <w:rPr>
                <w:rFonts w:ascii="Times New Roman"/>
                <w:b w:val="false"/>
                <w:i w:val="false"/>
                <w:color w:val="000000"/>
                <w:sz w:val="20"/>
              </w:rPr>
              <w:t>№ 282 қаулысына қосымша</w:t>
            </w:r>
          </w:p>
        </w:tc>
      </w:tr>
    </w:tbl>
    <w:p>
      <w:pPr>
        <w:spacing w:after="0"/>
        <w:ind w:left="0"/>
        <w:jc w:val="left"/>
      </w:pPr>
      <w:r>
        <w:rPr>
          <w:rFonts w:ascii="Times New Roman"/>
          <w:b/>
          <w:i w:val="false"/>
          <w:color w:val="000000"/>
        </w:rPr>
        <w:t xml:space="preserve"> Ақтөбе облысы Ырғыз ауданы бойынша азаматтық қызметші болып табылатын және ауылдық жерлерде жұмыс істейтін әлеуметтік қамсыздандыру және мәдениет саласындағы мамандар лауазымдарының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Лауазымдардың атауы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 саласындағы мамандардың лауазымдары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КММ және МҚК басшысы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 және МҚК біліктілігі жоғары деңгейдегі жоғары, бірінші, екінші санатты маманы: әлеуметтік жұмыс жөніндегі консультант, әлеуметтік жұмыс жөніндегі маман, қарттар мен мүгедектігі бар адамдарға күтім жасау жөніндегі әлеуметтік қызметкер, психоневрологиялық аурулары бар мүгедектігі бар балалар мен 18 жастан асқан мүгедектігі бар адамдарға күтім жасау жөніндегі әлеуметтік қызметкер, еңбек терапиясы жөніндегі нұсқаушы, мәдени ұйымдастырушы (бұқаралық жұмыс жөніндегі ұйымдастырушы)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 және МҚК біліктілігі жоғары деңгейдегі санаты жоқ маманы: әлеуметтік жұмыс жөніндегі консультант, әлеуметтік жұмыс жөніндегі маман, қарттар мен мүгедектігі бар адамдарға күтім жасау жөніндегі әлеуметтік қызметкер, психоневрологиялық аурулары бар мүгедектігі бар балалар мен 18 жастан асқан мүгедектігі бар адамдарға күтім жасау жөніндегі әлеуметтік қызметкер, әлеуметтік жұмыс жөніндегі ассистент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 және МҚК біліктілігі орташа деңгейдегі жоғары, бірінші, екінші санатты маманы: қарттар мен мүгедектігі бар адамдарға күтім жасау жөніндегі әлеуметтік қызметкер, психоневрологиялық аурулары бар мүгедектігі бар балалар мен 18 жастан асқан мүгедектігі бар адамдарға күтім жасау жөніндегі әлеуметтік қызметкер, емдік дене шынықтыру жөніндегі маман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 және МКҚ біліктілігі орташа деңгейдегі санаты жоқ маманы: қарттар мен мүгедектігі бар адамдарға күтім жасау жөніндегі әлеуметтік қызметкер, психоневрологиялық аурулары бар мүгедектігі бар балалар мен 18 жастан асқан мүгедектігі бар адамдарға күтім жасау жөніндегі әлеуметтік қызметкер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Мейірбике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Массажист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мамандарының лауазымдары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ММ және МҚК басшысы (директоры)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маңызы бар ММ және МҚК басшысы (директоры)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ММ және МҚК көркемдік жетекшісі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ММ және МҚК сектор басшысы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ММ және МҚК кітапхана меңгерушісі (басшысы)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 және МҚК біліктілігі жоғары деңгейдегі бірінші санаттағы мамандар: барлық атаудағы әдістемеші (негізгі қызметтер), ұжым (үйірме) басшысы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 және МҚК біліктілігі жоғары деңгейдегі санаты жоқ мамандар: аккомпаниатор, библиогроф, кітапханашы, барлық атаудағы әдістемеші (негізгі қызметтер), мәдени ұйымдастырушы (негізгі қызметтер), ұжым (үйірме) басшысы, режиссер, хореограф, музыкалық әрлеуші, барлық атаудағы суретшілер (негізгі қызметкер)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 және МҚК біліктілігі орташа деңгейдегі екінші санаттағы мамандар: библиогроф, кітапханашы, барлық атаудағы әдістемеші (негізгі қызметтер), ұжым (үйірме) басшысы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 және МҚК біліктілігі орташа деңгейдегі санаты жоқ мамандар: кітапханашы, мәдени ұйымдастырушы (негізгі қызметтер), барлық атаудағы суретшілер (негізгі қызметкер)</w:t>
            </w:r>
          </w:p>
        </w:tc>
      </w:tr>
    </w:tbl>
    <w:p>
      <w:pPr>
        <w:spacing w:after="0"/>
        <w:ind w:left="0"/>
        <w:jc w:val="both"/>
      </w:pPr>
      <w:r>
        <w:rPr>
          <w:rFonts w:ascii="Times New Roman"/>
          <w:b w:val="false"/>
          <w:i w:val="false"/>
          <w:color w:val="000000"/>
          <w:sz w:val="28"/>
        </w:rPr>
        <w:t>
      Ескертпе: Аббревиатуралардың толық жазылуы:</w:t>
      </w:r>
    </w:p>
    <w:p>
      <w:pPr>
        <w:spacing w:after="0"/>
        <w:ind w:left="0"/>
        <w:jc w:val="both"/>
      </w:pPr>
      <w:r>
        <w:rPr>
          <w:rFonts w:ascii="Times New Roman"/>
          <w:b w:val="false"/>
          <w:i w:val="false"/>
          <w:color w:val="000000"/>
          <w:sz w:val="28"/>
        </w:rPr>
        <w:t>
      ММ – мемлекеттік мекеме</w:t>
      </w:r>
    </w:p>
    <w:p>
      <w:pPr>
        <w:spacing w:after="0"/>
        <w:ind w:left="0"/>
        <w:jc w:val="both"/>
      </w:pPr>
      <w:r>
        <w:rPr>
          <w:rFonts w:ascii="Times New Roman"/>
          <w:b w:val="false"/>
          <w:i w:val="false"/>
          <w:color w:val="000000"/>
          <w:sz w:val="28"/>
        </w:rPr>
        <w:t>
      МҚК – мемлекеттік қазыналық кәсіпорын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