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501" w14:textId="5807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аудандық маңызы бар жалпыға ортақ пайдаланылатын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Ақтөбе облысы Ырғыз ауданы әкімдігінің 2025 жылғы 4 қарашадағы № 239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ауданының аудандық маңызы бар жалпыға ортақ пайдаланылатын автомобиль жолдарының тізбесін,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"Ырғыз аудандық құрылыс, сәулет,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нұсқасын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қамтамасыз етсін.</w:t>
      </w:r>
    </w:p>
    <w:bookmarkStart w:name="z5" w:id="1"/>
    <w:p>
      <w:pPr>
        <w:spacing w:after="0"/>
        <w:ind w:left="0"/>
        <w:jc w:val="both"/>
      </w:pPr>
      <w:r>
        <w:rPr>
          <w:rFonts w:ascii="Times New Roman"/>
          <w:b w:val="false"/>
          <w:i w:val="false"/>
          <w:color w:val="000000"/>
          <w:sz w:val="28"/>
        </w:rPr>
        <w:t>
      3. Қаулының орындалуын бақылау аудан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2025 жылғы 04.11. </w:t>
            </w:r>
            <w:r>
              <w:br/>
            </w:r>
            <w:r>
              <w:rPr>
                <w:rFonts w:ascii="Times New Roman"/>
                <w:b w:val="false"/>
                <w:i w:val="false"/>
                <w:color w:val="000000"/>
                <w:sz w:val="20"/>
              </w:rPr>
              <w:t>№ 239 қаулысына қосымша</w:t>
            </w:r>
          </w:p>
        </w:tc>
      </w:tr>
    </w:tbl>
    <w:p>
      <w:pPr>
        <w:spacing w:after="0"/>
        <w:ind w:left="0"/>
        <w:jc w:val="left"/>
      </w:pPr>
      <w:r>
        <w:rPr>
          <w:rFonts w:ascii="Times New Roman"/>
          <w:b/>
          <w:i w:val="false"/>
          <w:color w:val="000000"/>
        </w:rPr>
        <w:t xml:space="preserve"> Ырғыз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шақырымы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Құтикөл-Жарма-Құйлыс-Жайсаңбай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Ырғыз-Нұра-Дүкен-Қостанай облысының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