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35b0" w14:textId="26b3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193 "2025-2027 жылдарға арналған Қызылжар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24 ақпандағы № 211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26 желтоқсандағы № 193 "2025-2027 жылдарға арналған Қызылжар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160 765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163 407,6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-2 642,6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2 642,6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"24"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