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dff3" w14:textId="070d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Тоқмансай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23 желтоқсандағы № 372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Тоқмансай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83 059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- 67 079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берілетін субвенция көлемі – 49 926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бюджетіне аудандық бюджеттен ағымдағы нысаналы трансферт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абаттандыру мен көгалдандыру - 17 153 мың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