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c4b" w14:textId="d5b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Бестамақ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226 477,8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- 180 674,8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54 061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қала және ауылдық округтер бюджеттеріне ағымдағы нысаналы трансферттер көзделсін: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 – 11 060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жолдарының жұмыс істеуін қамтамасыз етуге – 53 238 мың теңге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Бестамақ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