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c4b" w14:textId="d5b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Бестамақ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Бестамақ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226 477,8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- 180 674,8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228 370,4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54 061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қала және ауылдық округтер бюджеттеріне ағымдағы нысаналы трансферттер көзделсін: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– 11 060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жолдарының жұмыс істеуін қамтамасыз етуге – 53 238 мың теңге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Бестамақ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180 674,8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